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37ED46E2" w14:textId="77777777" w:rsidR="00B11F7D" w:rsidRDefault="00B11F7D" w:rsidP="00A26C68">
      <w:pPr>
        <w:pageBreakBefore/>
        <w:spacing w:line="320" w:lineRule="exact"/>
        <w:ind w:left="360" w:hanging="360"/>
      </w:pPr>
      <w:r>
        <w:t>1.</w:t>
      </w:r>
      <w:r>
        <w:tab/>
        <w:t xml:space="preserve">An </w:t>
      </w:r>
      <w:proofErr w:type="spellStart"/>
      <w:r>
        <w:t>underdamped</w:t>
      </w:r>
      <w:proofErr w:type="spellEnd"/>
      <w:r>
        <w:t xml:space="preserve"> oscillator moves such that its position is expressed as a function of time as</w:t>
      </w:r>
      <w:proofErr w:type="gramStart"/>
      <w:r>
        <w:t xml:space="preserve">:  </w:t>
      </w:r>
      <w:proofErr w:type="gramEnd"/>
      <w:r>
        <w:br/>
      </w:r>
      <w:r w:rsidR="00A26C68" w:rsidRPr="00A26C68">
        <w:rPr>
          <w:position w:val="-10"/>
        </w:rPr>
        <w:object w:dxaOrig="2280" w:dyaOrig="340" w14:anchorId="756730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114pt;height:17.35pt" o:ole="">
            <v:imagedata r:id="rId8" o:title=""/>
          </v:shape>
          <o:OLEObject Type="Embed" ProgID="Equation.3" ShapeID="_x0000_i1031" DrawAspect="Content" ObjectID="_1294235167" r:id="rId9"/>
        </w:object>
      </w:r>
      <w:r w:rsidR="00A26C68">
        <w:t xml:space="preserve">.  </w:t>
      </w:r>
      <w:r w:rsidR="00297AEE">
        <w:t xml:space="preserve">The </w:t>
      </w:r>
      <w:r w:rsidR="00297AEE" w:rsidRPr="008C108F">
        <w:rPr>
          <w:i/>
        </w:rPr>
        <w:t xml:space="preserve">x vs. t </w:t>
      </w:r>
      <w:r w:rsidR="00297AEE">
        <w:t>graph</w:t>
      </w:r>
      <w:r w:rsidR="00322359">
        <w:t>s</w:t>
      </w:r>
      <w:r w:rsidR="00297AEE">
        <w:t xml:space="preserve"> </w:t>
      </w:r>
      <w:r w:rsidR="00322359">
        <w:t xml:space="preserve">in parts </w:t>
      </w:r>
      <w:proofErr w:type="gramStart"/>
      <w:r w:rsidR="00322359">
        <w:t>a and</w:t>
      </w:r>
      <w:proofErr w:type="gramEnd"/>
      <w:r w:rsidR="00322359">
        <w:t xml:space="preserve"> b below represent the motion of such an</w:t>
      </w:r>
      <w:r w:rsidR="00297AEE">
        <w:t xml:space="preserve"> oscillator released from rest at </w:t>
      </w:r>
      <w:r w:rsidR="00297AEE" w:rsidRPr="00297AEE">
        <w:rPr>
          <w:i/>
        </w:rPr>
        <w:t>t</w:t>
      </w:r>
      <w:r w:rsidR="00297AEE">
        <w:t xml:space="preserve"> = 0.</w:t>
      </w:r>
    </w:p>
    <w:p w14:paraId="24C50DF7" w14:textId="77777777" w:rsidR="00B11F7D" w:rsidRDefault="00B11F7D" w:rsidP="00B11F7D">
      <w:pPr>
        <w:spacing w:line="240" w:lineRule="exact"/>
        <w:ind w:left="360" w:hanging="360"/>
      </w:pPr>
    </w:p>
    <w:p w14:paraId="36B5899C" w14:textId="77777777" w:rsidR="00322359" w:rsidRDefault="00322359" w:rsidP="00322359">
      <w:pPr>
        <w:pStyle w:val="Heading3"/>
        <w:ind w:left="720"/>
      </w:pPr>
      <w:r>
        <w:t xml:space="preserve">On the graph below, </w:t>
      </w:r>
      <w:r w:rsidR="00C13946">
        <w:t xml:space="preserve">sketch a qualitatively correct </w:t>
      </w:r>
      <w:r w:rsidR="00C13946" w:rsidRPr="006208BB">
        <w:rPr>
          <w:i/>
        </w:rPr>
        <w:t>x. vs. t</w:t>
      </w:r>
      <w:r w:rsidR="00C13946">
        <w:t xml:space="preserve"> graph (</w:t>
      </w:r>
      <w:r w:rsidR="006208BB">
        <w:t xml:space="preserve">drawn to the same scale as the original graph) for an oscillator </w:t>
      </w:r>
      <w:r w:rsidR="00C95E69">
        <w:t>having</w:t>
      </w:r>
      <w:r w:rsidR="002B7EBA">
        <w:t xml:space="preserve"> the</w:t>
      </w:r>
      <w:r w:rsidR="006208BB">
        <w:t xml:space="preserve"> </w:t>
      </w:r>
      <w:r w:rsidR="006208BB" w:rsidRPr="00D15A4D">
        <w:rPr>
          <w:u w:val="single"/>
        </w:rPr>
        <w:t xml:space="preserve">same </w:t>
      </w:r>
      <w:r w:rsidR="007B24E9">
        <w:rPr>
          <w:u w:val="single"/>
        </w:rPr>
        <w:t xml:space="preserve">(damped) </w:t>
      </w:r>
      <w:r w:rsidR="006208BB" w:rsidRPr="00D15A4D">
        <w:rPr>
          <w:u w:val="single"/>
        </w:rPr>
        <w:t xml:space="preserve">frequency </w:t>
      </w:r>
      <w:r w:rsidR="00D15A4D">
        <w:t xml:space="preserve">as the original oscillator </w:t>
      </w:r>
      <w:r w:rsidR="006208BB">
        <w:t xml:space="preserve">but a </w:t>
      </w:r>
      <w:r w:rsidR="006208BB" w:rsidRPr="00D15A4D">
        <w:rPr>
          <w:u w:val="single"/>
        </w:rPr>
        <w:t>larger damping constant</w:t>
      </w:r>
      <w:r w:rsidR="00D15A4D">
        <w:t xml:space="preserve"> </w:t>
      </w:r>
      <w:r w:rsidR="00D15A4D" w:rsidRPr="00D15A4D">
        <w:rPr>
          <w:rFonts w:ascii="Symbol" w:hAnsi="Symbol"/>
          <w:i/>
        </w:rPr>
        <w:t></w:t>
      </w:r>
      <w:r w:rsidR="00D15A4D" w:rsidRPr="00D15A4D">
        <w:rPr>
          <w:i/>
        </w:rPr>
        <w:t>.</w:t>
      </w:r>
      <w:r w:rsidR="006208BB">
        <w:t xml:space="preserve">  Explain how you decided to draw the new graph.  </w:t>
      </w:r>
      <w:r>
        <w:t xml:space="preserve">  </w:t>
      </w:r>
    </w:p>
    <w:p w14:paraId="6D6CE715" w14:textId="77777777" w:rsidR="00297AEE" w:rsidRDefault="00872EFB" w:rsidP="00297AEE">
      <w:pPr>
        <w:spacing w:line="240" w:lineRule="atLeast"/>
        <w:ind w:left="360"/>
        <w:jc w:val="center"/>
      </w:pPr>
      <w:r>
        <w:rPr>
          <w:noProof/>
        </w:rPr>
        <w:drawing>
          <wp:inline distT="0" distB="0" distL="0" distR="0" wp14:anchorId="12C58234" wp14:editId="3E20B991">
            <wp:extent cx="4754880" cy="2529840"/>
            <wp:effectExtent l="0" t="0" r="0" b="1016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880" cy="252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EA006D" w14:textId="77777777" w:rsidR="00297AEE" w:rsidRDefault="00297AEE" w:rsidP="00B11F7D">
      <w:pPr>
        <w:spacing w:line="240" w:lineRule="exact"/>
        <w:ind w:left="360"/>
      </w:pPr>
    </w:p>
    <w:p w14:paraId="7D1F095F" w14:textId="77777777" w:rsidR="00675EAC" w:rsidRDefault="00675EAC" w:rsidP="00B11F7D">
      <w:pPr>
        <w:spacing w:line="240" w:lineRule="exact"/>
        <w:ind w:left="360"/>
      </w:pPr>
    </w:p>
    <w:p w14:paraId="2AB76F0F" w14:textId="77777777" w:rsidR="00675EAC" w:rsidRDefault="00675EAC" w:rsidP="00B11F7D">
      <w:pPr>
        <w:spacing w:line="240" w:lineRule="exact"/>
        <w:ind w:left="360"/>
      </w:pPr>
    </w:p>
    <w:p w14:paraId="5A2C5B81" w14:textId="77777777" w:rsidR="00675EAC" w:rsidRDefault="00675EAC" w:rsidP="00675EAC">
      <w:pPr>
        <w:pStyle w:val="Heading3"/>
        <w:ind w:left="720"/>
      </w:pPr>
      <w:r>
        <w:t xml:space="preserve">On the graph below, sketch a qualitatively correct </w:t>
      </w:r>
      <w:r w:rsidRPr="006208BB">
        <w:rPr>
          <w:i/>
        </w:rPr>
        <w:t>x. vs. t</w:t>
      </w:r>
      <w:r>
        <w:t xml:space="preserve"> graph (drawn to the same scale as the original graph) for an oscillator </w:t>
      </w:r>
      <w:r w:rsidR="0077701A">
        <w:t>having</w:t>
      </w:r>
      <w:r>
        <w:t xml:space="preserve"> the </w:t>
      </w:r>
      <w:r w:rsidRPr="00D15A4D">
        <w:rPr>
          <w:u w:val="single"/>
        </w:rPr>
        <w:t>same damping constant</w:t>
      </w:r>
      <w:r>
        <w:t xml:space="preserve"> </w:t>
      </w:r>
      <w:r w:rsidR="00BC6130">
        <w:t xml:space="preserve">as the original oscillator </w:t>
      </w:r>
      <w:r>
        <w:t xml:space="preserve">but a </w:t>
      </w:r>
      <w:r w:rsidR="0077701A">
        <w:rPr>
          <w:u w:val="single"/>
        </w:rPr>
        <w:t>larg</w:t>
      </w:r>
      <w:r w:rsidRPr="00675EAC">
        <w:rPr>
          <w:u w:val="single"/>
        </w:rPr>
        <w:t xml:space="preserve">er </w:t>
      </w:r>
      <w:r w:rsidR="004B3F62">
        <w:rPr>
          <w:u w:val="single"/>
        </w:rPr>
        <w:t xml:space="preserve">(damped) </w:t>
      </w:r>
      <w:r w:rsidRPr="00675EAC">
        <w:rPr>
          <w:u w:val="single"/>
        </w:rPr>
        <w:t>frequency</w:t>
      </w:r>
      <w:r>
        <w:t xml:space="preserve">.  Explain how you decided to draw the new graph.    </w:t>
      </w:r>
    </w:p>
    <w:p w14:paraId="72BF4185" w14:textId="77777777" w:rsidR="00675EAC" w:rsidRDefault="00872EFB" w:rsidP="00675EAC">
      <w:pPr>
        <w:spacing w:line="240" w:lineRule="atLeast"/>
        <w:ind w:left="360"/>
        <w:jc w:val="center"/>
      </w:pPr>
      <w:r>
        <w:rPr>
          <w:noProof/>
        </w:rPr>
        <w:drawing>
          <wp:inline distT="0" distB="0" distL="0" distR="0" wp14:anchorId="087BBDC1" wp14:editId="0E2B52EF">
            <wp:extent cx="4754880" cy="2529840"/>
            <wp:effectExtent l="0" t="0" r="0" b="1016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880" cy="252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418D78" w14:textId="77777777" w:rsidR="00675EAC" w:rsidRDefault="00675EAC" w:rsidP="00675EAC">
      <w:pPr>
        <w:spacing w:line="240" w:lineRule="exact"/>
        <w:ind w:left="360"/>
      </w:pPr>
    </w:p>
    <w:p w14:paraId="23DCFBB4" w14:textId="77777777" w:rsidR="008F3B75" w:rsidRDefault="008F3B75" w:rsidP="00675EAC">
      <w:pPr>
        <w:spacing w:line="240" w:lineRule="exact"/>
        <w:ind w:left="360"/>
      </w:pPr>
    </w:p>
    <w:p w14:paraId="711A6C5C" w14:textId="77777777" w:rsidR="008F3B75" w:rsidRDefault="008F3B75" w:rsidP="00675EAC">
      <w:pPr>
        <w:spacing w:line="240" w:lineRule="exact"/>
        <w:ind w:left="360"/>
      </w:pPr>
    </w:p>
    <w:p w14:paraId="4CEC4E04" w14:textId="77777777" w:rsidR="008F3B75" w:rsidRPr="008F3B75" w:rsidRDefault="008F3B75" w:rsidP="008F3B75">
      <w:pPr>
        <w:spacing w:line="240" w:lineRule="exact"/>
        <w:jc w:val="center"/>
        <w:rPr>
          <w:i/>
          <w:sz w:val="20"/>
        </w:rPr>
      </w:pPr>
      <w:r w:rsidRPr="008F3B75">
        <w:rPr>
          <w:i/>
          <w:sz w:val="20"/>
        </w:rPr>
        <w:t>(Problem 1 continued on next page)</w:t>
      </w:r>
    </w:p>
    <w:p w14:paraId="2079C8EB" w14:textId="77777777" w:rsidR="008F3B75" w:rsidRDefault="008F3B75" w:rsidP="008F3B75">
      <w:pPr>
        <w:pageBreakBefore/>
        <w:spacing w:line="240" w:lineRule="exact"/>
        <w:ind w:left="360" w:hanging="360"/>
      </w:pPr>
      <w:r>
        <w:lastRenderedPageBreak/>
        <w:t>1.</w:t>
      </w:r>
      <w:r>
        <w:tab/>
        <w:t>[</w:t>
      </w:r>
      <w:proofErr w:type="gramStart"/>
      <w:r>
        <w:t>continued</w:t>
      </w:r>
      <w:proofErr w:type="gramEnd"/>
      <w:r>
        <w:t xml:space="preserve">]   </w:t>
      </w:r>
    </w:p>
    <w:p w14:paraId="7B1DB490" w14:textId="77777777" w:rsidR="008F3B75" w:rsidRDefault="008F3B75" w:rsidP="008F3B75">
      <w:pPr>
        <w:spacing w:line="240" w:lineRule="exact"/>
        <w:ind w:left="360" w:hanging="360"/>
      </w:pPr>
    </w:p>
    <w:p w14:paraId="3DA4E64F" w14:textId="77777777" w:rsidR="009637DB" w:rsidRDefault="006E02F7" w:rsidP="006E02F7">
      <w:pPr>
        <w:pStyle w:val="Heading3"/>
        <w:ind w:left="720"/>
      </w:pPr>
      <w:r>
        <w:t xml:space="preserve">Consider two </w:t>
      </w:r>
      <w:proofErr w:type="spellStart"/>
      <w:r>
        <w:t>underdamped</w:t>
      </w:r>
      <w:proofErr w:type="spellEnd"/>
      <w:r>
        <w:t xml:space="preserve"> oscillators </w:t>
      </w:r>
      <w:r w:rsidR="007A5714">
        <w:t>having the same (damped) frequency but different damping constants (</w:t>
      </w:r>
      <w:r w:rsidR="007A5714" w:rsidRPr="00DF6BEF">
        <w:rPr>
          <w:i/>
        </w:rPr>
        <w:t>e.g.,</w:t>
      </w:r>
      <w:r w:rsidR="007A5714">
        <w:t xml:space="preserve"> the two oscillators </w:t>
      </w:r>
      <w:r w:rsidR="007B24E9">
        <w:t xml:space="preserve">represented in the </w:t>
      </w:r>
      <w:r w:rsidR="007B24E9" w:rsidRPr="004B7692">
        <w:rPr>
          <w:i/>
        </w:rPr>
        <w:t xml:space="preserve">x vs. t </w:t>
      </w:r>
      <w:r w:rsidR="007B24E9">
        <w:t xml:space="preserve">graphs from part </w:t>
      </w:r>
      <w:r w:rsidR="000D7F82">
        <w:t xml:space="preserve">a on the preceding page).  </w:t>
      </w:r>
    </w:p>
    <w:p w14:paraId="7A24310C" w14:textId="77777777" w:rsidR="006E02F7" w:rsidRDefault="001F521C" w:rsidP="009637DB">
      <w:pPr>
        <w:pStyle w:val="text4"/>
      </w:pPr>
      <w:r>
        <w:t xml:space="preserve">If the damping were removed from both of these oscillators, would they have the </w:t>
      </w:r>
      <w:r w:rsidRPr="00A225CF">
        <w:rPr>
          <w:u w:val="single"/>
        </w:rPr>
        <w:t>same (natural) frequency</w:t>
      </w:r>
      <w:r w:rsidRPr="00FA4F38">
        <w:t>?</w:t>
      </w:r>
      <w:r>
        <w:t xml:space="preserve">  If so, explain why.  If not, </w:t>
      </w:r>
      <w:r w:rsidR="00F33710">
        <w:t xml:space="preserve">specify which oscillator (the one with the greater </w:t>
      </w:r>
      <w:r w:rsidR="000F7572">
        <w:t xml:space="preserve">or lesser </w:t>
      </w:r>
      <w:r w:rsidR="00F33710">
        <w:t>damping) that would have the larger natural frequency, and explain your reasoning.</w:t>
      </w:r>
      <w:r w:rsidR="006E02F7">
        <w:t xml:space="preserve">    </w:t>
      </w:r>
    </w:p>
    <w:p w14:paraId="597A9D15" w14:textId="77777777" w:rsidR="00BB2023" w:rsidRDefault="00BB2023" w:rsidP="00B11F7D"/>
    <w:p w14:paraId="4FE9150E" w14:textId="77777777" w:rsidR="00B11F7D" w:rsidRPr="00B11F7D" w:rsidRDefault="00B11F7D" w:rsidP="00B11F7D"/>
    <w:p w14:paraId="3BD99F8A" w14:textId="33F30B7F" w:rsidR="00B11F7D" w:rsidRDefault="00BB2023" w:rsidP="00DF5033">
      <w:pPr>
        <w:spacing w:line="320" w:lineRule="exact"/>
        <w:ind w:left="360" w:hanging="360"/>
      </w:pPr>
      <w:r>
        <w:t>2</w:t>
      </w:r>
      <w:r w:rsidR="00B11F7D">
        <w:t>.</w:t>
      </w:r>
      <w:r w:rsidR="00B11F7D">
        <w:tab/>
        <w:t xml:space="preserve">An </w:t>
      </w:r>
      <w:proofErr w:type="spellStart"/>
      <w:r w:rsidR="00B11F7D">
        <w:t>underdamped</w:t>
      </w:r>
      <w:proofErr w:type="spellEnd"/>
      <w:r w:rsidR="00B11F7D">
        <w:t xml:space="preserve"> oscillator </w:t>
      </w:r>
      <w:r w:rsidR="00DB0987">
        <w:t xml:space="preserve">is released from rest at </w:t>
      </w:r>
      <w:r w:rsidR="00DB0987" w:rsidRPr="00CD3F67">
        <w:rPr>
          <w:i/>
        </w:rPr>
        <w:t>t</w:t>
      </w:r>
      <w:r w:rsidR="00DB0987">
        <w:t xml:space="preserve"> = 0.  In this problem we use the function </w:t>
      </w:r>
      <w:r w:rsidR="00DF5033" w:rsidRPr="00A26C68">
        <w:rPr>
          <w:position w:val="-10"/>
        </w:rPr>
        <w:object w:dxaOrig="2280" w:dyaOrig="340" w14:anchorId="369B4368">
          <v:shape id="_x0000_i1035" type="#_x0000_t75" style="width:114pt;height:17.35pt" o:ole="">
            <v:imagedata r:id="rId11" o:title=""/>
          </v:shape>
          <o:OLEObject Type="Embed" ProgID="Equation.3" ShapeID="_x0000_i1035" DrawAspect="Content" ObjectID="_1294235168" r:id="rId12"/>
        </w:object>
      </w:r>
      <w:r w:rsidR="00DF5033">
        <w:t xml:space="preserve"> </w:t>
      </w:r>
      <w:r w:rsidR="00DB0987">
        <w:t>to represent the position of the oscillator as a function of time</w:t>
      </w:r>
      <w:r w:rsidR="00B11F7D">
        <w:t xml:space="preserve">.  </w:t>
      </w:r>
      <w:r w:rsidR="00CD3F67">
        <w:t xml:space="preserve">   </w:t>
      </w:r>
    </w:p>
    <w:p w14:paraId="26CA48BA" w14:textId="77777777" w:rsidR="00B11F7D" w:rsidRDefault="00B11F7D" w:rsidP="00B11F7D">
      <w:pPr>
        <w:spacing w:line="240" w:lineRule="exact"/>
        <w:ind w:left="360" w:hanging="360"/>
      </w:pPr>
    </w:p>
    <w:p w14:paraId="3954C802" w14:textId="77777777" w:rsidR="00B5568C" w:rsidRDefault="00CD3F67" w:rsidP="00CD3F67">
      <w:pPr>
        <w:pStyle w:val="Heading3"/>
        <w:numPr>
          <w:ilvl w:val="2"/>
          <w:numId w:val="3"/>
        </w:numPr>
        <w:ind w:left="720"/>
      </w:pPr>
      <w:r>
        <w:t xml:space="preserve">At </w:t>
      </w:r>
      <w:r w:rsidRPr="00CD3F67">
        <w:rPr>
          <w:i/>
        </w:rPr>
        <w:t>t</w:t>
      </w:r>
      <w:r>
        <w:t xml:space="preserve"> = 0, would the slope of the graph of</w:t>
      </w:r>
      <w:r w:rsidR="00B5568C">
        <w:t xml:space="preserve"> each function below (plotted as a function of time) be </w:t>
      </w:r>
      <w:r w:rsidRPr="00E50D64">
        <w:rPr>
          <w:i/>
        </w:rPr>
        <w:t>positive, negative,</w:t>
      </w:r>
      <w:r>
        <w:t xml:space="preserve"> or </w:t>
      </w:r>
      <w:r w:rsidRPr="00E50D64">
        <w:rPr>
          <w:i/>
        </w:rPr>
        <w:t>zero?</w:t>
      </w:r>
      <w:r>
        <w:t xml:space="preserve">  </w:t>
      </w:r>
      <w:r w:rsidR="00B5568C">
        <w:t>Expla</w:t>
      </w:r>
      <w:r w:rsidR="00244457">
        <w:t>in your reasoning for each case.</w:t>
      </w:r>
    </w:p>
    <w:p w14:paraId="0489D6A9" w14:textId="304B7F39" w:rsidR="002218D7" w:rsidRDefault="002218D7" w:rsidP="002218D7">
      <w:pPr>
        <w:pStyle w:val="Heading4"/>
        <w:ind w:left="1080"/>
      </w:pPr>
      <w:proofErr w:type="gramStart"/>
      <w:r>
        <w:t>the</w:t>
      </w:r>
      <w:proofErr w:type="gramEnd"/>
      <w:r>
        <w:t xml:space="preserve"> </w:t>
      </w:r>
      <w:r w:rsidR="00763469">
        <w:t xml:space="preserve">entire </w:t>
      </w:r>
      <w:r>
        <w:t xml:space="preserve">function </w:t>
      </w:r>
      <w:r w:rsidR="00DF5033" w:rsidRPr="00A26C68">
        <w:rPr>
          <w:position w:val="-10"/>
        </w:rPr>
        <w:object w:dxaOrig="2280" w:dyaOrig="340" w14:anchorId="53FD1CEC">
          <v:shape id="_x0000_i1036" type="#_x0000_t75" style="width:114pt;height:17.35pt" o:ole="">
            <v:imagedata r:id="rId13" o:title=""/>
          </v:shape>
          <o:OLEObject Type="Embed" ProgID="Equation.3" ShapeID="_x0000_i1036" DrawAspect="Content" ObjectID="_1294235169" r:id="rId14"/>
        </w:object>
      </w:r>
    </w:p>
    <w:p w14:paraId="36FCD462" w14:textId="6499A04A" w:rsidR="002218D7" w:rsidRDefault="00763469" w:rsidP="002218D7">
      <w:pPr>
        <w:pStyle w:val="Heading4"/>
        <w:ind w:left="1080"/>
      </w:pPr>
      <w:proofErr w:type="gramStart"/>
      <w:r>
        <w:t>just</w:t>
      </w:r>
      <w:proofErr w:type="gramEnd"/>
      <w:r>
        <w:t xml:space="preserve"> </w:t>
      </w:r>
      <w:r w:rsidR="002218D7">
        <w:t xml:space="preserve">the </w:t>
      </w:r>
      <w:r w:rsidR="00FD7CFE">
        <w:t xml:space="preserve">exponential </w:t>
      </w:r>
      <w:r w:rsidR="007647B0">
        <w:t xml:space="preserve">part of the </w:t>
      </w:r>
      <w:r w:rsidR="002218D7">
        <w:t>function</w:t>
      </w:r>
      <w:r w:rsidR="00FD7CFE">
        <w:t>,</w:t>
      </w:r>
      <w:r w:rsidR="002218D7">
        <w:t xml:space="preserve"> </w:t>
      </w:r>
      <w:r w:rsidR="00DF5033" w:rsidRPr="00DF5033">
        <w:rPr>
          <w:position w:val="-6"/>
        </w:rPr>
        <w:object w:dxaOrig="360" w:dyaOrig="300" w14:anchorId="06B4E3F3">
          <v:shape id="_x0000_i1040" type="#_x0000_t75" style="width:18pt;height:15.35pt" o:ole="">
            <v:imagedata r:id="rId15" o:title=""/>
          </v:shape>
          <o:OLEObject Type="Embed" ProgID="Equation.3" ShapeID="_x0000_i1040" DrawAspect="Content" ObjectID="_1294235170" r:id="rId16"/>
        </w:object>
      </w:r>
    </w:p>
    <w:p w14:paraId="1C6C75EA" w14:textId="77777777" w:rsidR="002218D7" w:rsidRDefault="00763469" w:rsidP="00763469">
      <w:pPr>
        <w:pStyle w:val="Heading4"/>
        <w:ind w:left="1080"/>
      </w:pPr>
      <w:proofErr w:type="gramStart"/>
      <w:r>
        <w:t>just</w:t>
      </w:r>
      <w:proofErr w:type="gramEnd"/>
      <w:r>
        <w:t xml:space="preserve"> </w:t>
      </w:r>
      <w:r w:rsidR="002218D7">
        <w:t xml:space="preserve">the </w:t>
      </w:r>
      <w:r w:rsidR="00FD7CFE">
        <w:t xml:space="preserve">cosine </w:t>
      </w:r>
      <w:r w:rsidR="007647B0">
        <w:t xml:space="preserve">part of the </w:t>
      </w:r>
      <w:r w:rsidR="002218D7">
        <w:t>function</w:t>
      </w:r>
      <w:r w:rsidR="00FD7CFE">
        <w:t>,</w:t>
      </w:r>
      <w:r w:rsidR="002218D7">
        <w:t xml:space="preserve"> </w:t>
      </w:r>
      <w:proofErr w:type="spellStart"/>
      <w:r w:rsidR="002218D7">
        <w:t>cos</w:t>
      </w:r>
      <w:proofErr w:type="spellEnd"/>
      <w:r w:rsidR="002218D7" w:rsidRPr="001176A1">
        <w:rPr>
          <w:i/>
        </w:rPr>
        <w:t>(</w:t>
      </w:r>
      <w:r w:rsidR="002218D7" w:rsidRPr="001176A1">
        <w:rPr>
          <w:rFonts w:ascii="Symbol" w:hAnsi="Symbol"/>
          <w:i/>
        </w:rPr>
        <w:t></w:t>
      </w:r>
      <w:proofErr w:type="spellStart"/>
      <w:r w:rsidR="002218D7" w:rsidRPr="001176A1">
        <w:rPr>
          <w:vertAlign w:val="subscript"/>
        </w:rPr>
        <w:t>d</w:t>
      </w:r>
      <w:r w:rsidR="002218D7" w:rsidRPr="001176A1">
        <w:rPr>
          <w:i/>
        </w:rPr>
        <w:t>t</w:t>
      </w:r>
      <w:proofErr w:type="spellEnd"/>
      <w:r w:rsidR="002218D7">
        <w:t xml:space="preserve"> + </w:t>
      </w:r>
      <w:r w:rsidR="002218D7" w:rsidRPr="00FA20E1">
        <w:rPr>
          <w:rFonts w:ascii="Symbol" w:hAnsi="Symbol"/>
          <w:i/>
        </w:rPr>
        <w:t></w:t>
      </w:r>
      <w:r w:rsidR="002218D7" w:rsidRPr="00FA20E1">
        <w:rPr>
          <w:i/>
          <w:vertAlign w:val="subscript"/>
        </w:rPr>
        <w:t>o</w:t>
      </w:r>
      <w:r w:rsidR="002218D7" w:rsidRPr="001176A1">
        <w:rPr>
          <w:i/>
        </w:rPr>
        <w:t>)</w:t>
      </w:r>
      <w:r w:rsidR="002218D7">
        <w:t xml:space="preserve"> </w:t>
      </w:r>
    </w:p>
    <w:p w14:paraId="07F46256" w14:textId="77777777" w:rsidR="002218D7" w:rsidRDefault="002218D7" w:rsidP="002218D7">
      <w:pPr>
        <w:pStyle w:val="text5"/>
      </w:pPr>
    </w:p>
    <w:p w14:paraId="456D25EE" w14:textId="77777777" w:rsidR="00B5568C" w:rsidRDefault="0046697F" w:rsidP="00B5568C">
      <w:pPr>
        <w:pStyle w:val="Heading3"/>
        <w:numPr>
          <w:ilvl w:val="2"/>
          <w:numId w:val="3"/>
        </w:numPr>
        <w:ind w:left="720"/>
      </w:pPr>
      <w:r>
        <w:t>On the basis of your result</w:t>
      </w:r>
      <w:r w:rsidR="00660FD5">
        <w:t xml:space="preserve"> in part </w:t>
      </w:r>
      <w:proofErr w:type="spellStart"/>
      <w:r w:rsidR="00660FD5">
        <w:t>a</w:t>
      </w:r>
      <w:r w:rsidR="002218D7">
        <w:t>.iii</w:t>
      </w:r>
      <w:proofErr w:type="spellEnd"/>
      <w:r w:rsidR="00660FD5">
        <w:t xml:space="preserve">, explain why the value of the initial phase angle </w:t>
      </w:r>
      <w:r w:rsidR="00660FD5" w:rsidRPr="00FA20E1">
        <w:rPr>
          <w:rFonts w:ascii="Symbol" w:hAnsi="Symbol"/>
          <w:i/>
        </w:rPr>
        <w:t></w:t>
      </w:r>
      <w:r w:rsidR="00660FD5" w:rsidRPr="00FA20E1">
        <w:rPr>
          <w:i/>
          <w:vertAlign w:val="subscript"/>
        </w:rPr>
        <w:t>o</w:t>
      </w:r>
      <w:r w:rsidR="00660FD5">
        <w:t xml:space="preserve"> </w:t>
      </w:r>
      <w:r w:rsidR="00660FD5" w:rsidRPr="00660FD5">
        <w:rPr>
          <w:u w:val="single"/>
        </w:rPr>
        <w:t>cannot</w:t>
      </w:r>
      <w:r w:rsidR="00660FD5">
        <w:t xml:space="preserve"> be </w:t>
      </w:r>
      <w:r w:rsidR="00FF36ED">
        <w:t xml:space="preserve">equal to </w:t>
      </w:r>
      <w:r w:rsidR="00660FD5">
        <w:t xml:space="preserve">zero, and determine whether </w:t>
      </w:r>
      <w:r w:rsidR="00660FD5" w:rsidRPr="00FA20E1">
        <w:rPr>
          <w:rFonts w:ascii="Symbol" w:hAnsi="Symbol"/>
          <w:i/>
        </w:rPr>
        <w:t></w:t>
      </w:r>
      <w:r w:rsidR="00660FD5" w:rsidRPr="00FA20E1">
        <w:rPr>
          <w:i/>
          <w:vertAlign w:val="subscript"/>
        </w:rPr>
        <w:t>o</w:t>
      </w:r>
      <w:r w:rsidR="00660FD5">
        <w:t xml:space="preserve"> is (slightly) </w:t>
      </w:r>
      <w:r w:rsidR="00660FD5" w:rsidRPr="00660FD5">
        <w:rPr>
          <w:i/>
        </w:rPr>
        <w:t>positive</w:t>
      </w:r>
      <w:r w:rsidR="00660FD5">
        <w:t xml:space="preserve"> or </w:t>
      </w:r>
      <w:r w:rsidR="00660FD5" w:rsidRPr="00660FD5">
        <w:rPr>
          <w:i/>
        </w:rPr>
        <w:t>negative</w:t>
      </w:r>
      <w:r w:rsidR="00660FD5">
        <w:t xml:space="preserve"> in value</w:t>
      </w:r>
      <w:r w:rsidR="00B5568C">
        <w:t>.</w:t>
      </w:r>
      <w:r w:rsidR="00703583">
        <w:t xml:space="preserve">  Explain.</w:t>
      </w:r>
    </w:p>
    <w:p w14:paraId="0754E724" w14:textId="77777777" w:rsidR="00152B8F" w:rsidRDefault="00152B8F" w:rsidP="00152B8F">
      <w:pPr>
        <w:pStyle w:val="bullet3"/>
      </w:pPr>
      <w:r>
        <w:t xml:space="preserve">  </w:t>
      </w:r>
    </w:p>
    <w:p w14:paraId="5F341516" w14:textId="77777777" w:rsidR="002218D7" w:rsidRDefault="00B722B1" w:rsidP="00710888">
      <w:pPr>
        <w:pStyle w:val="Heading3"/>
        <w:numPr>
          <w:ilvl w:val="2"/>
          <w:numId w:val="3"/>
        </w:numPr>
        <w:ind w:left="720"/>
      </w:pPr>
      <w:r>
        <w:t xml:space="preserve">Verify your answer in part b quantitatively:  </w:t>
      </w:r>
      <w:r w:rsidR="00CD3F67">
        <w:t xml:space="preserve">Using the above form of </w:t>
      </w:r>
      <w:proofErr w:type="gramStart"/>
      <w:r w:rsidR="00CD3F67" w:rsidRPr="00DA1CA9">
        <w:rPr>
          <w:i/>
        </w:rPr>
        <w:t>x(</w:t>
      </w:r>
      <w:proofErr w:type="gramEnd"/>
      <w:r w:rsidR="00CD3F67" w:rsidRPr="00DA1CA9">
        <w:rPr>
          <w:i/>
        </w:rPr>
        <w:t>t)</w:t>
      </w:r>
      <w:r w:rsidR="00CD3F67" w:rsidRPr="005C1F1D">
        <w:rPr>
          <w:i/>
        </w:rPr>
        <w:t>,</w:t>
      </w:r>
      <w:r w:rsidR="00CD3F67">
        <w:t xml:space="preserve"> determine the condition that must be satisfied at those instants </w:t>
      </w:r>
      <w:r w:rsidR="00CD3F67" w:rsidRPr="006E77B4">
        <w:rPr>
          <w:i/>
        </w:rPr>
        <w:t>t</w:t>
      </w:r>
      <w:r w:rsidR="00CD3F67">
        <w:t xml:space="preserve"> when the oscillator attains maximum displacement (</w:t>
      </w:r>
      <w:r w:rsidR="00CD3F67" w:rsidRPr="001D449C">
        <w:rPr>
          <w:i/>
        </w:rPr>
        <w:t>i.e.,</w:t>
      </w:r>
      <w:r w:rsidR="00CD3F67">
        <w:t xml:space="preserve"> when </w:t>
      </w:r>
      <w:r w:rsidR="00CD3F67" w:rsidRPr="001D449C">
        <w:rPr>
          <w:rFonts w:ascii="Book Antiqua" w:hAnsi="Book Antiqua"/>
          <w:i/>
        </w:rPr>
        <w:t>v</w:t>
      </w:r>
      <w:r w:rsidR="00CD3F67" w:rsidRPr="001D449C">
        <w:rPr>
          <w:i/>
        </w:rPr>
        <w:t>(t</w:t>
      </w:r>
      <w:r w:rsidR="00CD3F67">
        <w:rPr>
          <w:i/>
        </w:rPr>
        <w:t>)</w:t>
      </w:r>
      <w:r w:rsidR="00CD3F67">
        <w:t xml:space="preserve"> = 0)</w:t>
      </w:r>
      <w:r>
        <w:t xml:space="preserve">, and find an expression for </w:t>
      </w:r>
      <w:r w:rsidRPr="00FA20E1">
        <w:rPr>
          <w:rFonts w:ascii="Symbol" w:hAnsi="Symbol"/>
          <w:i/>
        </w:rPr>
        <w:t></w:t>
      </w:r>
      <w:r w:rsidRPr="00FA20E1">
        <w:rPr>
          <w:i/>
          <w:vertAlign w:val="subscript"/>
        </w:rPr>
        <w:t>o</w:t>
      </w:r>
      <w:r w:rsidR="0046697F">
        <w:t xml:space="preserve"> </w:t>
      </w:r>
      <w:r>
        <w:t xml:space="preserve">in terms of </w:t>
      </w:r>
      <w:r w:rsidRPr="001176A1">
        <w:rPr>
          <w:rFonts w:ascii="Symbol" w:hAnsi="Symbol"/>
          <w:i/>
        </w:rPr>
        <w:t></w:t>
      </w:r>
      <w:r w:rsidRPr="001176A1">
        <w:rPr>
          <w:vertAlign w:val="subscript"/>
        </w:rPr>
        <w:t>d</w:t>
      </w:r>
      <w:r>
        <w:t xml:space="preserve"> and </w:t>
      </w:r>
      <w:r>
        <w:rPr>
          <w:rFonts w:ascii="Symbol" w:hAnsi="Symbol"/>
          <w:i/>
        </w:rPr>
        <w:t></w:t>
      </w:r>
      <w:r w:rsidR="0046697F">
        <w:rPr>
          <w:i/>
        </w:rPr>
        <w:t>.</w:t>
      </w:r>
      <w:r>
        <w:t xml:space="preserve"> </w:t>
      </w:r>
      <w:r w:rsidR="0046697F">
        <w:t xml:space="preserve"> </w:t>
      </w:r>
      <w:r w:rsidR="00CD3F67">
        <w:t xml:space="preserve">Show all work.  </w:t>
      </w:r>
      <w:r w:rsidR="002218D7">
        <w:t>(</w:t>
      </w:r>
      <w:r w:rsidR="002218D7" w:rsidRPr="00710888">
        <w:rPr>
          <w:i/>
        </w:rPr>
        <w:t>Note:</w:t>
      </w:r>
      <w:r w:rsidR="002218D7">
        <w:t xml:space="preserve">  Make sure your answers in</w:t>
      </w:r>
      <w:r w:rsidR="00710888">
        <w:t xml:space="preserve"> parts b and c are consistent!)</w:t>
      </w:r>
    </w:p>
    <w:p w14:paraId="6C19D1FE" w14:textId="77777777" w:rsidR="00025985" w:rsidRDefault="00025985" w:rsidP="00025985">
      <w:pPr>
        <w:pStyle w:val="text5"/>
      </w:pPr>
      <w:r>
        <w:t xml:space="preserve">Although </w:t>
      </w:r>
      <w:r w:rsidRPr="00FA20E1">
        <w:rPr>
          <w:rFonts w:ascii="Symbol" w:hAnsi="Symbol"/>
          <w:i/>
        </w:rPr>
        <w:t></w:t>
      </w:r>
      <w:r w:rsidRPr="00FA20E1">
        <w:rPr>
          <w:i/>
          <w:vertAlign w:val="subscript"/>
        </w:rPr>
        <w:t>o</w:t>
      </w:r>
      <w:r>
        <w:t xml:space="preserve"> is not exactly equal to zero for an oscillator starting from rest, under what limiting conditions would </w:t>
      </w:r>
      <w:r w:rsidRPr="00FA20E1">
        <w:rPr>
          <w:rFonts w:ascii="Symbol" w:hAnsi="Symbol"/>
          <w:i/>
        </w:rPr>
        <w:t></w:t>
      </w:r>
      <w:r w:rsidRPr="00FA20E1">
        <w:rPr>
          <w:i/>
          <w:vertAlign w:val="subscript"/>
        </w:rPr>
        <w:t>o</w:t>
      </w:r>
      <w:r>
        <w:t xml:space="preserve"> tend toward </w:t>
      </w:r>
      <w:r w:rsidRPr="00157EA3">
        <w:t xml:space="preserve">zero?  </w:t>
      </w:r>
      <w:r>
        <w:t>Explain your reasoning.</w:t>
      </w:r>
    </w:p>
    <w:p w14:paraId="3599F7C8" w14:textId="77777777" w:rsidR="00025985" w:rsidRDefault="00025985" w:rsidP="00025985">
      <w:pPr>
        <w:spacing w:line="280" w:lineRule="exact"/>
      </w:pPr>
    </w:p>
    <w:p w14:paraId="6EC38CE5" w14:textId="77777777" w:rsidR="002218D7" w:rsidRDefault="002218D7" w:rsidP="002218D7">
      <w:pPr>
        <w:spacing w:line="280" w:lineRule="exact"/>
      </w:pPr>
    </w:p>
    <w:p w14:paraId="5F0113D7" w14:textId="77777777" w:rsidR="00790E5F" w:rsidRDefault="00C42FED" w:rsidP="00790E5F">
      <w:pPr>
        <w:pStyle w:val="Heading3"/>
        <w:ind w:left="720"/>
      </w:pPr>
      <w:r>
        <w:t xml:space="preserve">Your results in parts b and c imply </w:t>
      </w:r>
      <w:r w:rsidR="00710888">
        <w:t xml:space="preserve">that the instants when the cosine function has value +1 or –1 are </w:t>
      </w:r>
      <w:r w:rsidR="00710888" w:rsidRPr="004479D1">
        <w:rPr>
          <w:i/>
        </w:rPr>
        <w:t>not</w:t>
      </w:r>
      <w:r w:rsidR="00710888">
        <w:t xml:space="preserve"> the same instants when the oscillator achieves maximum displacement</w:t>
      </w:r>
      <w:r w:rsidR="00790E5F">
        <w:t xml:space="preserve">.  </w:t>
      </w:r>
      <w:r w:rsidR="00710888">
        <w:t xml:space="preserve">Nevertheless, </w:t>
      </w:r>
      <w:r w:rsidR="00864FAD">
        <w:t>extend your work in part c to show that</w:t>
      </w:r>
      <w:r w:rsidR="00710888">
        <w:t xml:space="preserve"> the damped oscillator </w:t>
      </w:r>
      <w:r w:rsidR="00864FAD">
        <w:t>must attain</w:t>
      </w:r>
      <w:r w:rsidR="00710888">
        <w:t xml:space="preserve"> maximum displacement at instants</w:t>
      </w:r>
      <w:r w:rsidR="00864FAD">
        <w:t xml:space="preserve"> that are</w:t>
      </w:r>
      <w:r w:rsidR="005E7F84">
        <w:t xml:space="preserve"> </w:t>
      </w:r>
      <w:r w:rsidR="00710888" w:rsidRPr="000D5E37">
        <w:rPr>
          <w:rFonts w:ascii="Symbol" w:hAnsi="Symbol"/>
          <w:i/>
        </w:rPr>
        <w:t></w:t>
      </w:r>
      <w:r w:rsidR="00710888" w:rsidRPr="000D5E37">
        <w:rPr>
          <w:vertAlign w:val="subscript"/>
        </w:rPr>
        <w:t>d</w:t>
      </w:r>
      <w:r w:rsidR="00710888">
        <w:t xml:space="preserve">/2 (or, </w:t>
      </w:r>
      <w:r w:rsidR="00710888" w:rsidRPr="00710888">
        <w:rPr>
          <w:rFonts w:ascii="Symbol" w:hAnsi="Symbol"/>
          <w:i/>
        </w:rPr>
        <w:t></w:t>
      </w:r>
      <w:r w:rsidR="00710888">
        <w:t>/</w:t>
      </w:r>
      <w:r w:rsidR="00710888" w:rsidRPr="001176A1">
        <w:rPr>
          <w:rFonts w:ascii="Symbol" w:hAnsi="Symbol"/>
          <w:i/>
        </w:rPr>
        <w:t></w:t>
      </w:r>
      <w:r w:rsidR="00710888" w:rsidRPr="001176A1">
        <w:rPr>
          <w:vertAlign w:val="subscript"/>
        </w:rPr>
        <w:t>d</w:t>
      </w:r>
      <w:r w:rsidR="00710888">
        <w:t xml:space="preserve">) apart.  </w:t>
      </w:r>
    </w:p>
    <w:p w14:paraId="4763199D" w14:textId="77777777" w:rsidR="00072279" w:rsidRDefault="00072279" w:rsidP="00FA20E1">
      <w:pPr>
        <w:ind w:left="360" w:hanging="360"/>
      </w:pPr>
    </w:p>
    <w:p w14:paraId="3FDA7533" w14:textId="77777777" w:rsidR="00C90B0F" w:rsidRDefault="00C90B0F" w:rsidP="00FA20E1">
      <w:pPr>
        <w:ind w:left="360" w:hanging="360"/>
      </w:pPr>
    </w:p>
    <w:p w14:paraId="3ACF0536" w14:textId="222C3EAE" w:rsidR="00D14856" w:rsidRDefault="00814035" w:rsidP="00C069C1">
      <w:pPr>
        <w:spacing w:line="320" w:lineRule="exact"/>
        <w:ind w:left="360" w:hanging="360"/>
      </w:pPr>
      <w:r>
        <w:t>3</w:t>
      </w:r>
      <w:r w:rsidR="00D14856">
        <w:t>.</w:t>
      </w:r>
      <w:r w:rsidR="00D14856">
        <w:tab/>
        <w:t xml:space="preserve">An </w:t>
      </w:r>
      <w:proofErr w:type="spellStart"/>
      <w:r w:rsidR="00D14856">
        <w:t>underdamped</w:t>
      </w:r>
      <w:proofErr w:type="spellEnd"/>
      <w:r w:rsidR="00D14856">
        <w:t xml:space="preserve"> oscillator moves such that its position is expressed as a function of time as</w:t>
      </w:r>
      <w:proofErr w:type="gramStart"/>
      <w:r w:rsidR="00D14856">
        <w:t xml:space="preserve">:  </w:t>
      </w:r>
      <w:proofErr w:type="gramEnd"/>
      <w:r w:rsidR="00D14856">
        <w:br/>
      </w:r>
      <w:r w:rsidR="00C069C1" w:rsidRPr="00A26C68">
        <w:rPr>
          <w:position w:val="-10"/>
        </w:rPr>
        <w:object w:dxaOrig="2280" w:dyaOrig="340" w14:anchorId="551E49FB">
          <v:shape id="_x0000_i1041" type="#_x0000_t75" style="width:114pt;height:17.35pt" o:ole="">
            <v:imagedata r:id="rId17" o:title=""/>
          </v:shape>
          <o:OLEObject Type="Embed" ProgID="Equation.3" ShapeID="_x0000_i1041" DrawAspect="Content" ObjectID="_1294235171" r:id="rId18"/>
        </w:object>
      </w:r>
      <w:r w:rsidR="00C069C1">
        <w:t xml:space="preserve">.  </w:t>
      </w:r>
      <w:bookmarkStart w:id="0" w:name="_GoBack"/>
      <w:bookmarkEnd w:id="0"/>
      <w:r w:rsidR="00CE7969">
        <w:t xml:space="preserve">Such an oscillator crosses </w:t>
      </w:r>
      <w:r w:rsidR="00CE7969" w:rsidRPr="00134993">
        <w:rPr>
          <w:i/>
        </w:rPr>
        <w:t>x</w:t>
      </w:r>
      <w:r w:rsidR="00CE7969">
        <w:t xml:space="preserve"> = 0 whenever the cosine term equal zero, </w:t>
      </w:r>
      <w:r w:rsidR="00CE7969" w:rsidRPr="00EF08FB">
        <w:rPr>
          <w:i/>
        </w:rPr>
        <w:t xml:space="preserve">i.e., </w:t>
      </w:r>
      <w:r w:rsidR="00CE7969">
        <w:t xml:space="preserve">at times </w:t>
      </w:r>
      <w:r w:rsidR="00CE7969" w:rsidRPr="00134993">
        <w:rPr>
          <w:i/>
        </w:rPr>
        <w:t>t</w:t>
      </w:r>
      <w:r w:rsidR="00CE7969">
        <w:t xml:space="preserve"> = </w:t>
      </w:r>
      <w:r w:rsidR="00CE7969" w:rsidRPr="00134993">
        <w:rPr>
          <w:rFonts w:ascii="Symbol" w:hAnsi="Symbol"/>
        </w:rPr>
        <w:t></w:t>
      </w:r>
      <w:r w:rsidR="00CE7969">
        <w:t>/2</w:t>
      </w:r>
      <w:r w:rsidR="00CE7969" w:rsidRPr="001176A1">
        <w:rPr>
          <w:rFonts w:ascii="Symbol" w:hAnsi="Symbol"/>
          <w:i/>
        </w:rPr>
        <w:t></w:t>
      </w:r>
      <w:r w:rsidR="00CE7969" w:rsidRPr="001176A1">
        <w:rPr>
          <w:vertAlign w:val="subscript"/>
        </w:rPr>
        <w:t>d</w:t>
      </w:r>
      <w:r w:rsidR="00CE7969">
        <w:t>, 3</w:t>
      </w:r>
      <w:r w:rsidR="00CE7969" w:rsidRPr="00134993">
        <w:rPr>
          <w:rFonts w:ascii="Symbol" w:hAnsi="Symbol"/>
        </w:rPr>
        <w:t></w:t>
      </w:r>
      <w:r w:rsidR="00CE7969">
        <w:t>/2</w:t>
      </w:r>
      <w:r w:rsidR="00CE7969" w:rsidRPr="001176A1">
        <w:rPr>
          <w:rFonts w:ascii="Symbol" w:hAnsi="Symbol"/>
          <w:i/>
        </w:rPr>
        <w:t></w:t>
      </w:r>
      <w:r w:rsidR="00CE7969" w:rsidRPr="001176A1">
        <w:rPr>
          <w:vertAlign w:val="subscript"/>
        </w:rPr>
        <w:t>d</w:t>
      </w:r>
      <w:r w:rsidR="00CE7969">
        <w:t xml:space="preserve">, </w:t>
      </w:r>
      <w:r w:rsidR="00CE7969" w:rsidRPr="00134993">
        <w:rPr>
          <w:i/>
        </w:rPr>
        <w:t>etc.</w:t>
      </w:r>
    </w:p>
    <w:p w14:paraId="3307C0BC" w14:textId="77777777" w:rsidR="00D14856" w:rsidRDefault="00D14856" w:rsidP="00D14856">
      <w:pPr>
        <w:spacing w:line="280" w:lineRule="exact"/>
        <w:ind w:hanging="360"/>
      </w:pPr>
    </w:p>
    <w:p w14:paraId="4B79B726" w14:textId="77777777" w:rsidR="00FA20E1" w:rsidRDefault="00FA20E1" w:rsidP="00804DD9">
      <w:pPr>
        <w:pStyle w:val="text3"/>
      </w:pPr>
      <w:r>
        <w:t xml:space="preserve">Using the form of </w:t>
      </w:r>
      <w:proofErr w:type="gramStart"/>
      <w:r w:rsidRPr="00DA42E8">
        <w:rPr>
          <w:i/>
        </w:rPr>
        <w:t>x(</w:t>
      </w:r>
      <w:proofErr w:type="gramEnd"/>
      <w:r w:rsidRPr="00DA42E8">
        <w:rPr>
          <w:i/>
        </w:rPr>
        <w:t>t)</w:t>
      </w:r>
      <w:r>
        <w:t xml:space="preserve"> given above, show that the first time at which the damped oscillator attains maximum speed occurs </w:t>
      </w:r>
      <w:r w:rsidRPr="00122DA3">
        <w:rPr>
          <w:u w:val="single"/>
        </w:rPr>
        <w:t>before</w:t>
      </w:r>
      <w:r>
        <w:t xml:space="preserve"> </w:t>
      </w:r>
      <w:r w:rsidRPr="00134993">
        <w:rPr>
          <w:i/>
        </w:rPr>
        <w:t>t</w:t>
      </w:r>
      <w:r>
        <w:t xml:space="preserve"> = </w:t>
      </w:r>
      <w:r w:rsidRPr="00134993">
        <w:rPr>
          <w:rFonts w:ascii="Symbol" w:hAnsi="Symbol"/>
        </w:rPr>
        <w:t></w:t>
      </w:r>
      <w:r>
        <w:t>/2</w:t>
      </w:r>
      <w:r w:rsidRPr="001176A1">
        <w:rPr>
          <w:rFonts w:ascii="Symbol" w:hAnsi="Symbol"/>
          <w:i/>
        </w:rPr>
        <w:t></w:t>
      </w:r>
      <w:r w:rsidRPr="001176A1">
        <w:rPr>
          <w:vertAlign w:val="subscript"/>
        </w:rPr>
        <w:t>d</w:t>
      </w:r>
      <w:r>
        <w:t>.  Carefully show all work and explain your reasoning.</w:t>
      </w:r>
    </w:p>
    <w:p w14:paraId="17741841" w14:textId="77777777" w:rsidR="00FD6EE8" w:rsidRDefault="00401E4D" w:rsidP="00736E3F">
      <w:pPr>
        <w:pStyle w:val="Heading2"/>
        <w:pageBreakBefore/>
        <w:tabs>
          <w:tab w:val="clear" w:pos="-180"/>
        </w:tabs>
        <w:ind w:left="360"/>
      </w:pPr>
      <w:r>
        <w:lastRenderedPageBreak/>
        <w:t>4</w:t>
      </w:r>
      <w:r w:rsidR="00FD6EE8">
        <w:t>.</w:t>
      </w:r>
      <w:r w:rsidR="00FD6EE8">
        <w:tab/>
        <w:t xml:space="preserve">Consider the </w:t>
      </w:r>
      <w:proofErr w:type="spellStart"/>
      <w:r w:rsidR="00FD6EE8">
        <w:t>underdamped</w:t>
      </w:r>
      <w:proofErr w:type="spellEnd"/>
      <w:r w:rsidR="00FD6EE8">
        <w:t xml:space="preserve"> oscillator from section II of the tutorial.  Recall that </w:t>
      </w:r>
      <w:r w:rsidR="00E83B32">
        <w:t xml:space="preserve">the oscillator is released from rest at </w:t>
      </w:r>
      <w:r w:rsidR="00E83B32" w:rsidRPr="00E83B32">
        <w:rPr>
          <w:i/>
        </w:rPr>
        <w:t>t</w:t>
      </w:r>
      <w:r w:rsidR="00E83B32">
        <w:t xml:space="preserve"> = 0 and that the</w:t>
      </w:r>
      <w:r w:rsidR="00FD6EE8">
        <w:t xml:space="preserve"> period of the oscillator is 0.4 sec.  </w:t>
      </w:r>
    </w:p>
    <w:p w14:paraId="5BD33B38" w14:textId="77777777" w:rsidR="00FD6EE8" w:rsidRDefault="00FD6EE8">
      <w:pPr>
        <w:pStyle w:val="Heading3"/>
        <w:ind w:left="720"/>
      </w:pPr>
      <w:r>
        <w:rPr>
          <w:noProof/>
        </w:rPr>
        <w:pict w14:anchorId="2F1948AF">
          <v:shape id="_x0000_s1033" type="#_x0000_t75" style="position:absolute;left:0;text-align:left;margin-left:196.8pt;margin-top:4.5pt;width:272.6pt;height:178.45pt;z-index:251657728" fillcolor="window">
            <v:imagedata r:id="rId19" o:title=""/>
            <v:textbox style="mso-next-textbox:#_x0000_s1033"/>
            <w10:wrap type="square"/>
          </v:shape>
          <o:OLEObject Type="Embed" ProgID="Word.Picture.8" ShapeID="_x0000_s1033" DrawAspect="Content" ObjectID="_1294235173" r:id="rId20"/>
        </w:pict>
      </w:r>
      <w:r>
        <w:t>On the set of axes at right, draw two graphs:  (</w:t>
      </w:r>
      <w:proofErr w:type="spellStart"/>
      <w:r>
        <w:t>i</w:t>
      </w:r>
      <w:proofErr w:type="spellEnd"/>
      <w:r>
        <w:t xml:space="preserve">) potential energy vs. time and (ii) kinetic energy vs. time.  (Draw the graphs one on top of the other.  Use a different color of ink or pencil for each graph.) </w:t>
      </w:r>
    </w:p>
    <w:p w14:paraId="5193C9BB" w14:textId="77777777" w:rsidR="00FD6EE8" w:rsidRDefault="00FD6EE8"/>
    <w:p w14:paraId="2DAEE479" w14:textId="77777777" w:rsidR="00FD6EE8" w:rsidRDefault="00FD6EE8">
      <w:pPr>
        <w:pStyle w:val="Heading3"/>
        <w:ind w:left="720"/>
      </w:pPr>
      <w:r>
        <w:t xml:space="preserve">At each of the instants </w:t>
      </w:r>
      <w:r>
        <w:rPr>
          <w:i/>
        </w:rPr>
        <w:t>t</w:t>
      </w:r>
      <w:r>
        <w:t xml:space="preserve"> = 0.1 s, </w:t>
      </w:r>
      <w:r>
        <w:rPr>
          <w:i/>
        </w:rPr>
        <w:t>t</w:t>
      </w:r>
      <w:r>
        <w:t xml:space="preserve"> = 0.2 s, </w:t>
      </w:r>
      <w:r>
        <w:rPr>
          <w:i/>
        </w:rPr>
        <w:t>t</w:t>
      </w:r>
      <w:r>
        <w:t xml:space="preserve"> = 0.3 s, and so on, is each of the following quantities instantaneously </w:t>
      </w:r>
      <w:r>
        <w:rPr>
          <w:i/>
        </w:rPr>
        <w:t>increasing,</w:t>
      </w:r>
      <w:r>
        <w:t xml:space="preserve"> </w:t>
      </w:r>
      <w:r>
        <w:rPr>
          <w:i/>
        </w:rPr>
        <w:t>decreasing,</w:t>
      </w:r>
      <w:r>
        <w:t xml:space="preserve"> or </w:t>
      </w:r>
      <w:r>
        <w:rPr>
          <w:i/>
        </w:rPr>
        <w:t>constant</w:t>
      </w:r>
      <w:r>
        <w:t xml:space="preserve"> at that instant?  Explain how you can tell from your graphs.</w:t>
      </w:r>
    </w:p>
    <w:p w14:paraId="297FD21F" w14:textId="77777777" w:rsidR="00FD6EE8" w:rsidRDefault="00FD6EE8">
      <w:pPr>
        <w:pStyle w:val="bullet2"/>
        <w:ind w:left="900"/>
      </w:pPr>
      <w:r>
        <w:sym w:font="Symbol" w:char="F0B7"/>
      </w:r>
      <w:r>
        <w:tab/>
      </w:r>
      <w:proofErr w:type="gramStart"/>
      <w:r>
        <w:t>potential</w:t>
      </w:r>
      <w:proofErr w:type="gramEnd"/>
      <w:r>
        <w:t xml:space="preserve"> energy</w:t>
      </w:r>
    </w:p>
    <w:p w14:paraId="27ACB2C6" w14:textId="77777777" w:rsidR="00FD6EE8" w:rsidRDefault="00FD6EE8">
      <w:pPr>
        <w:pStyle w:val="bullet2"/>
        <w:ind w:left="360" w:firstLine="0"/>
      </w:pPr>
    </w:p>
    <w:p w14:paraId="275322A8" w14:textId="77777777" w:rsidR="00FD6EE8" w:rsidRDefault="00FD6EE8">
      <w:pPr>
        <w:pStyle w:val="bullet2"/>
        <w:ind w:left="900"/>
      </w:pPr>
      <w:r>
        <w:sym w:font="Symbol" w:char="F0B7"/>
      </w:r>
      <w:r>
        <w:tab/>
      </w:r>
      <w:proofErr w:type="gramStart"/>
      <w:r>
        <w:t>kinetic</w:t>
      </w:r>
      <w:proofErr w:type="gramEnd"/>
      <w:r>
        <w:t xml:space="preserve"> energy</w:t>
      </w:r>
    </w:p>
    <w:p w14:paraId="3B6560DF" w14:textId="77777777" w:rsidR="00FD6EE8" w:rsidRDefault="00FD6EE8">
      <w:pPr>
        <w:pStyle w:val="bullet2"/>
        <w:ind w:left="360" w:firstLine="0"/>
      </w:pPr>
    </w:p>
    <w:p w14:paraId="3B421CAF" w14:textId="77777777" w:rsidR="00FD6EE8" w:rsidRDefault="00FD6EE8">
      <w:pPr>
        <w:pStyle w:val="bullet2"/>
        <w:ind w:left="900"/>
      </w:pPr>
      <w:r>
        <w:sym w:font="Symbol" w:char="F0B7"/>
      </w:r>
      <w:r>
        <w:tab/>
      </w:r>
      <w:proofErr w:type="gramStart"/>
      <w:r>
        <w:t>total</w:t>
      </w:r>
      <w:proofErr w:type="gramEnd"/>
      <w:r>
        <w:t xml:space="preserve"> energy</w:t>
      </w:r>
    </w:p>
    <w:p w14:paraId="72533EF6" w14:textId="77777777" w:rsidR="00FD6EE8" w:rsidRDefault="00FD6EE8"/>
    <w:p w14:paraId="7EA357F4" w14:textId="77777777" w:rsidR="00FD6EE8" w:rsidRDefault="00FD6EE8"/>
    <w:p w14:paraId="5B721DC1" w14:textId="77777777" w:rsidR="00FD6EE8" w:rsidRDefault="00FD6EE8">
      <w:pPr>
        <w:pStyle w:val="Heading3"/>
        <w:spacing w:line="240" w:lineRule="atLeast"/>
        <w:ind w:left="720"/>
      </w:pPr>
      <w:r>
        <w:t xml:space="preserve">Are your results in parts </w:t>
      </w:r>
      <w:proofErr w:type="gramStart"/>
      <w:r>
        <w:t>a and</w:t>
      </w:r>
      <w:proofErr w:type="gramEnd"/>
      <w:r>
        <w:t xml:space="preserve"> b above consistent with the fact that, for an </w:t>
      </w:r>
      <w:proofErr w:type="spellStart"/>
      <w:r>
        <w:t>underdamped</w:t>
      </w:r>
      <w:proofErr w:type="spellEnd"/>
      <w:r>
        <w:t xml:space="preserve"> oscillator, the instantaneous rate of energy loss is given by </w:t>
      </w:r>
      <w:r w:rsidR="00DF5033">
        <w:rPr>
          <w:position w:val="-16"/>
        </w:rPr>
        <w:object w:dxaOrig="1260" w:dyaOrig="440" w14:anchorId="78061B57">
          <v:shape id="_x0000_i1034" type="#_x0000_t75" style="width:63.35pt;height:22pt" o:ole="" fillcolor="window">
            <v:imagedata r:id="rId21" o:title=""/>
          </v:shape>
          <o:OLEObject Type="Embed" ProgID="Equation.3" ShapeID="_x0000_i1034" DrawAspect="Content" ObjectID="_1294235172" r:id="rId22"/>
        </w:object>
      </w:r>
      <w:r>
        <w:t>?  If not, resolve the inconsistencies.</w:t>
      </w:r>
    </w:p>
    <w:p w14:paraId="43EC6787" w14:textId="77777777" w:rsidR="00FD6EE8" w:rsidRDefault="00FD6EE8">
      <w:pPr>
        <w:pStyle w:val="Heading3"/>
        <w:spacing w:line="240" w:lineRule="atLeast"/>
        <w:ind w:left="720"/>
      </w:pPr>
      <w:r>
        <w:t xml:space="preserve">Some textbooks make the claim that, at any instant </w:t>
      </w:r>
      <w:r>
        <w:rPr>
          <w:i/>
        </w:rPr>
        <w:t>t,</w:t>
      </w:r>
      <w:r>
        <w:t xml:space="preserve"> the total energy </w:t>
      </w:r>
      <w:proofErr w:type="gramStart"/>
      <w:r>
        <w:rPr>
          <w:i/>
        </w:rPr>
        <w:t>E(</w:t>
      </w:r>
      <w:proofErr w:type="gramEnd"/>
      <w:r>
        <w:rPr>
          <w:i/>
        </w:rPr>
        <w:t>t)</w:t>
      </w:r>
      <w:r>
        <w:t xml:space="preserve"> of an </w:t>
      </w:r>
      <w:proofErr w:type="spellStart"/>
      <w:r>
        <w:t>underdamped</w:t>
      </w:r>
      <w:proofErr w:type="spellEnd"/>
      <w:r>
        <w:t xml:space="preserve"> oscillator is directly proportional to an exponentially decreasing factor: </w:t>
      </w:r>
    </w:p>
    <w:p w14:paraId="5F4C8DE4" w14:textId="77777777" w:rsidR="00FD6EE8" w:rsidRDefault="00FD6EE8">
      <w:pPr>
        <w:pStyle w:val="text4"/>
        <w:jc w:val="center"/>
      </w:pPr>
      <w:r>
        <w:t>“</w:t>
      </w:r>
      <w:proofErr w:type="gramStart"/>
      <w:r>
        <w:rPr>
          <w:i/>
        </w:rPr>
        <w:t>E(</w:t>
      </w:r>
      <w:proofErr w:type="gramEnd"/>
      <w:r>
        <w:rPr>
          <w:i/>
        </w:rPr>
        <w:t>t)</w:t>
      </w:r>
      <w:r>
        <w:t xml:space="preserve"> </w:t>
      </w:r>
      <w:r>
        <w:sym w:font="Symbol" w:char="F0B5"/>
      </w:r>
      <w:r>
        <w:t xml:space="preserve"> exp(-</w:t>
      </w:r>
      <w:r>
        <w:rPr>
          <w:i/>
        </w:rPr>
        <w:t>Kt</w:t>
      </w:r>
      <w:r>
        <w:t>)”</w:t>
      </w:r>
    </w:p>
    <w:p w14:paraId="16EC5A98" w14:textId="77777777" w:rsidR="00FD6EE8" w:rsidRDefault="00FD6EE8">
      <w:pPr>
        <w:pStyle w:val="text4"/>
      </w:pPr>
      <w:r>
        <w:t xml:space="preserve">On the basis of your results in parts a – c above, would you agree </w:t>
      </w:r>
      <w:r>
        <w:rPr>
          <w:i/>
        </w:rPr>
        <w:t>completely</w:t>
      </w:r>
      <w:r>
        <w:t xml:space="preserve"> with this claim?    </w:t>
      </w:r>
    </w:p>
    <w:p w14:paraId="045C28E1" w14:textId="77777777" w:rsidR="00FD6EE8" w:rsidRDefault="00FD6EE8">
      <w:pPr>
        <w:pStyle w:val="text3"/>
        <w:ind w:left="1800" w:hanging="720"/>
      </w:pPr>
      <w:r>
        <w:rPr>
          <w:b/>
          <w:i/>
        </w:rPr>
        <w:t>If so:</w:t>
      </w:r>
      <w:r>
        <w:rPr>
          <w:b/>
          <w:i/>
        </w:rPr>
        <w:tab/>
      </w:r>
      <w:r>
        <w:t xml:space="preserve">State so explicitly and explain why.  Express the constant </w:t>
      </w:r>
      <w:r>
        <w:rPr>
          <w:i/>
        </w:rPr>
        <w:t>K</w:t>
      </w:r>
      <w:r>
        <w:t xml:space="preserve"> that appears in the above statement in terms of the damping constant </w:t>
      </w:r>
      <w:r>
        <w:rPr>
          <w:rFonts w:ascii="Symbol" w:hAnsi="Symbol"/>
          <w:i/>
        </w:rPr>
        <w:t></w:t>
      </w:r>
      <w:r>
        <w:rPr>
          <w:i/>
        </w:rPr>
        <w:t>.</w:t>
      </w:r>
    </w:p>
    <w:p w14:paraId="5E98E0EE" w14:textId="77777777" w:rsidR="00FD6EE8" w:rsidRDefault="00FD6EE8">
      <w:pPr>
        <w:pStyle w:val="text3"/>
        <w:ind w:left="1800" w:hanging="720"/>
      </w:pPr>
      <w:r>
        <w:rPr>
          <w:b/>
          <w:i/>
        </w:rPr>
        <w:t>If not:</w:t>
      </w:r>
      <w:r>
        <w:rPr>
          <w:b/>
          <w:i/>
        </w:rPr>
        <w:tab/>
      </w:r>
      <w:r>
        <w:t xml:space="preserve">Explain how you would modify or re-interpret the above statement so that it is fully consistent with your results from parts a – c.  Express the constant </w:t>
      </w:r>
      <w:r>
        <w:rPr>
          <w:i/>
        </w:rPr>
        <w:t>K</w:t>
      </w:r>
      <w:r>
        <w:t xml:space="preserve"> that appears in the above statement in terms of the damping constant </w:t>
      </w:r>
      <w:r>
        <w:rPr>
          <w:rFonts w:ascii="Symbol" w:hAnsi="Symbol"/>
          <w:i/>
        </w:rPr>
        <w:t></w:t>
      </w:r>
      <w:r>
        <w:rPr>
          <w:i/>
        </w:rPr>
        <w:t>.</w:t>
      </w:r>
    </w:p>
    <w:p w14:paraId="29F9F636" w14:textId="77777777" w:rsidR="00FD6EE8" w:rsidRDefault="00FD6EE8"/>
    <w:sectPr w:rsidR="00FD6EE8" w:rsidSect="00F640E9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type w:val="oddPage"/>
      <w:pgSz w:w="12240" w:h="15840"/>
      <w:pgMar w:top="-1440" w:right="1080" w:bottom="1152" w:left="1080" w:header="720" w:footer="1008" w:gutter="72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566F92A9" w14:textId="77777777" w:rsidR="00551B5D" w:rsidRDefault="00551B5D">
      <w:r>
        <w:separator/>
      </w:r>
    </w:p>
  </w:endnote>
  <w:endnote w:type="continuationSeparator" w:id="0">
    <w:p w14:paraId="4EA97796" w14:textId="77777777" w:rsidR="00551B5D" w:rsidRDefault="00551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ekton Oblique">
    <w:altName w:val="Cambria"/>
    <w:charset w:val="4D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E58A62" w14:textId="77777777" w:rsidR="00FD6EE8" w:rsidRPr="00F70F26" w:rsidRDefault="00F70F26" w:rsidP="00F70F26">
    <w:pPr>
      <w:pStyle w:val="Footer"/>
      <w:tabs>
        <w:tab w:val="clear" w:pos="8640"/>
        <w:tab w:val="right" w:pos="9360"/>
      </w:tabs>
    </w:pPr>
    <w:r>
      <w:t>©20</w:t>
    </w:r>
    <w:r w:rsidR="00F640E9">
      <w:t>13</w:t>
    </w:r>
    <w:r>
      <w:t xml:space="preserve"> Physics Department, Grand Valley State University, Allendale, MI.  </w:t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069C1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3F6358" w14:textId="77777777" w:rsidR="00FD6EE8" w:rsidRPr="00F70F26" w:rsidRDefault="00F70F26" w:rsidP="00F70F26">
    <w:pPr>
      <w:pStyle w:val="Footer"/>
      <w:tabs>
        <w:tab w:val="clear" w:pos="8640"/>
        <w:tab w:val="right" w:pos="9360"/>
      </w:tabs>
    </w:pPr>
    <w:r>
      <w:t>©20</w:t>
    </w:r>
    <w:r w:rsidR="00F640E9">
      <w:t>13</w:t>
    </w:r>
    <w:r>
      <w:t xml:space="preserve"> Physics Department, Grand Valley State University, Allendale, MI.  </w:t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069C1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0991F4" w14:textId="77777777" w:rsidR="00FD6EE8" w:rsidRDefault="00FD6EE8">
    <w:pPr>
      <w:pStyle w:val="Footer"/>
    </w:pPr>
    <w:r>
      <w:t>©20</w:t>
    </w:r>
    <w:r w:rsidR="00F640E9">
      <w:t>13</w:t>
    </w:r>
    <w:r>
      <w:t xml:space="preserve"> Physics Department, Grand Valley State University, Allendale, MI.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1D53DA89" w14:textId="77777777" w:rsidR="00551B5D" w:rsidRDefault="00551B5D">
      <w:r>
        <w:separator/>
      </w:r>
    </w:p>
  </w:footnote>
  <w:footnote w:type="continuationSeparator" w:id="0">
    <w:p w14:paraId="7984DDA0" w14:textId="77777777" w:rsidR="00551B5D" w:rsidRDefault="00551B5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10ED60" w14:textId="77777777" w:rsidR="00D14856" w:rsidRDefault="00D14856" w:rsidP="00D14856">
    <w:pPr>
      <w:pStyle w:val="Header"/>
      <w:tabs>
        <w:tab w:val="clear" w:pos="4320"/>
        <w:tab w:val="clear" w:pos="5760"/>
        <w:tab w:val="clear" w:pos="6480"/>
        <w:tab w:val="clear" w:pos="8640"/>
        <w:tab w:val="center" w:pos="4680"/>
        <w:tab w:val="left" w:pos="6120"/>
        <w:tab w:val="left" w:pos="6840"/>
      </w:tabs>
      <w:rPr>
        <w:sz w:val="22"/>
      </w:rPr>
    </w:pPr>
    <w:r>
      <w:rPr>
        <w:b/>
        <w:bCs/>
        <w:i/>
        <w:iCs/>
        <w:sz w:val="22"/>
      </w:rPr>
      <w:t>Homework:  Damped oscillations:  Motion graphs</w:t>
    </w:r>
    <w:r>
      <w:rPr>
        <w:sz w:val="22"/>
      </w:rPr>
      <w:tab/>
    </w:r>
    <w:r>
      <w:rPr>
        <w:sz w:val="22"/>
      </w:rPr>
      <w:tab/>
    </w:r>
  </w:p>
  <w:p w14:paraId="046F5E8F" w14:textId="77777777" w:rsidR="00FD6EE8" w:rsidRPr="00D14856" w:rsidRDefault="00D14856" w:rsidP="00D14856">
    <w:pPr>
      <w:pStyle w:val="Header"/>
      <w:tabs>
        <w:tab w:val="clear" w:pos="6480"/>
        <w:tab w:val="left" w:pos="6660"/>
        <w:tab w:val="left" w:pos="7920"/>
      </w:tabs>
      <w:rPr>
        <w:sz w:val="22"/>
      </w:rPr>
    </w:pPr>
    <w:r>
      <w:rPr>
        <w:sz w:val="22"/>
      </w:rPr>
      <w:tab/>
    </w:r>
    <w:r>
      <w:rPr>
        <w:sz w:val="22"/>
      </w:rPr>
      <w:tab/>
    </w:r>
    <w:r>
      <w:rPr>
        <w:sz w:val="22"/>
      </w:rPr>
      <w:tab/>
    </w:r>
    <w:r>
      <w:rPr>
        <w:sz w:val="22"/>
      </w:rPr>
      <w:tab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84C3A7" w14:textId="77777777" w:rsidR="00F70F26" w:rsidRDefault="00F70F26" w:rsidP="00F70F26">
    <w:pPr>
      <w:pStyle w:val="Header"/>
      <w:tabs>
        <w:tab w:val="clear" w:pos="4320"/>
        <w:tab w:val="clear" w:pos="5760"/>
        <w:tab w:val="clear" w:pos="6480"/>
        <w:tab w:val="clear" w:pos="8640"/>
        <w:tab w:val="center" w:pos="4680"/>
        <w:tab w:val="left" w:pos="6120"/>
        <w:tab w:val="left" w:pos="6840"/>
      </w:tabs>
      <w:rPr>
        <w:sz w:val="22"/>
      </w:rPr>
    </w:pPr>
    <w:r>
      <w:rPr>
        <w:b/>
        <w:bCs/>
        <w:i/>
        <w:iCs/>
        <w:sz w:val="22"/>
      </w:rPr>
      <w:t>Homework:  Damped oscillations:  Motion graphs</w:t>
    </w:r>
    <w:r>
      <w:rPr>
        <w:sz w:val="22"/>
      </w:rPr>
      <w:tab/>
    </w:r>
    <w:r>
      <w:rPr>
        <w:sz w:val="22"/>
      </w:rPr>
      <w:tab/>
    </w:r>
  </w:p>
  <w:p w14:paraId="2652D81A" w14:textId="77777777" w:rsidR="00FD6EE8" w:rsidRPr="00F70F26" w:rsidRDefault="00F70F26" w:rsidP="00F70F26">
    <w:pPr>
      <w:pStyle w:val="Header"/>
      <w:tabs>
        <w:tab w:val="clear" w:pos="6480"/>
        <w:tab w:val="left" w:pos="6660"/>
        <w:tab w:val="left" w:pos="7920"/>
      </w:tabs>
      <w:rPr>
        <w:sz w:val="22"/>
      </w:rPr>
    </w:pPr>
    <w:r>
      <w:rPr>
        <w:sz w:val="22"/>
      </w:rPr>
      <w:tab/>
    </w:r>
    <w:r>
      <w:rPr>
        <w:sz w:val="22"/>
      </w:rPr>
      <w:tab/>
    </w:r>
    <w:r>
      <w:rPr>
        <w:sz w:val="22"/>
      </w:rPr>
      <w:tab/>
    </w:r>
    <w:r>
      <w:rPr>
        <w:sz w:val="22"/>
      </w:rPr>
      <w:tab/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CD1722" w14:textId="77777777" w:rsidR="00FD6EE8" w:rsidRDefault="00FD6EE8" w:rsidP="007018C5">
    <w:pPr>
      <w:pStyle w:val="Header"/>
      <w:tabs>
        <w:tab w:val="clear" w:pos="720"/>
        <w:tab w:val="clear" w:pos="4320"/>
        <w:tab w:val="clear" w:pos="5760"/>
        <w:tab w:val="clear" w:pos="6480"/>
        <w:tab w:val="clear" w:pos="8640"/>
        <w:tab w:val="left" w:pos="6120"/>
        <w:tab w:val="left" w:pos="6840"/>
      </w:tabs>
      <w:rPr>
        <w:sz w:val="22"/>
      </w:rPr>
    </w:pPr>
    <w:r>
      <w:rPr>
        <w:b/>
        <w:bCs/>
        <w:i/>
        <w:iCs/>
        <w:sz w:val="22"/>
      </w:rPr>
      <w:t>Homewo</w:t>
    </w:r>
    <w:r w:rsidR="00397083">
      <w:rPr>
        <w:b/>
        <w:bCs/>
        <w:i/>
        <w:iCs/>
        <w:sz w:val="22"/>
      </w:rPr>
      <w:t>rk:  Damped oscillations:  Motion graphs</w:t>
    </w:r>
    <w:r w:rsidR="007018C5">
      <w:rPr>
        <w:sz w:val="22"/>
      </w:rPr>
      <w:tab/>
    </w:r>
    <w:r>
      <w:rPr>
        <w:sz w:val="22"/>
      </w:rPr>
      <w:t>Name</w:t>
    </w:r>
    <w:r>
      <w:rPr>
        <w:sz w:val="22"/>
      </w:rPr>
      <w:tab/>
    </w:r>
    <w:r>
      <w:rPr>
        <w:sz w:val="22"/>
        <w:u w:val="single"/>
      </w:rPr>
      <w:tab/>
    </w:r>
    <w:r>
      <w:rPr>
        <w:sz w:val="22"/>
      </w:rPr>
      <w:tab/>
    </w:r>
  </w:p>
  <w:p w14:paraId="23FD2E9F" w14:textId="77777777" w:rsidR="00FD6EE8" w:rsidRDefault="00FD6EE8">
    <w:pPr>
      <w:pStyle w:val="Header"/>
      <w:tabs>
        <w:tab w:val="clear" w:pos="6480"/>
        <w:tab w:val="left" w:pos="6660"/>
        <w:tab w:val="left" w:pos="7920"/>
      </w:tabs>
      <w:rPr>
        <w:sz w:val="22"/>
      </w:rPr>
    </w:pPr>
    <w:r>
      <w:rPr>
        <w:sz w:val="22"/>
      </w:rPr>
      <w:tab/>
    </w:r>
    <w:r>
      <w:rPr>
        <w:sz w:val="22"/>
      </w:rPr>
      <w:tab/>
    </w:r>
    <w:r>
      <w:rPr>
        <w:sz w:val="22"/>
      </w:rPr>
      <w:tab/>
    </w:r>
    <w:r>
      <w:rPr>
        <w:sz w:val="22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7C"/>
    <w:multiLevelType w:val="singleLevel"/>
    <w:tmpl w:val="07D4D2A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08A6F4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225EB47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A7EA4D8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4086BFA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540A4F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A0A1E4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184EEF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C26AA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51ACDA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hanging="360"/>
      </w:pPr>
    </w:lvl>
    <w:lvl w:ilvl="2">
      <w:start w:val="1"/>
      <w:numFmt w:val="lowerLetter"/>
      <w:pStyle w:val="Heading3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lowerRoman"/>
      <w:pStyle w:val="Heading4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none"/>
      <w:pStyle w:val="Heading5"/>
      <w:lvlText w:val=""/>
      <w:legacy w:legacy="1" w:legacySpace="0" w:legacyIndent="360"/>
      <w:lvlJc w:val="left"/>
      <w:pPr>
        <w:ind w:left="1080" w:hanging="360"/>
      </w:pPr>
      <w:rPr>
        <w:rFonts w:ascii="Symbol" w:hAnsi="Symbol" w:hint="default"/>
      </w:rPr>
    </w:lvl>
    <w:lvl w:ilvl="5">
      <w:start w:val="1"/>
      <w:numFmt w:val="none"/>
      <w:pStyle w:val="Heading6"/>
      <w:lvlText w:val=""/>
      <w:legacy w:legacy="1" w:legacySpace="0" w:legacyIndent="360"/>
      <w:lvlJc w:val="left"/>
      <w:pPr>
        <w:ind w:left="1800" w:hanging="360"/>
      </w:pPr>
      <w:rPr>
        <w:rFonts w:ascii="Symbol" w:hAnsi="Symbol" w:hint="default"/>
      </w:rPr>
    </w:lvl>
    <w:lvl w:ilvl="6">
      <w:start w:val="1"/>
      <w:numFmt w:val="lowerRoman"/>
      <w:pStyle w:val="Heading7"/>
      <w:lvlText w:val="(%7)"/>
      <w:legacy w:legacy="1" w:legacySpace="0" w:legacyIndent="720"/>
      <w:lvlJc w:val="left"/>
      <w:pPr>
        <w:ind w:left="2520" w:hanging="720"/>
      </w:p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324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3960" w:hanging="720"/>
      </w:pPr>
    </w:lvl>
  </w:abstractNum>
  <w:abstractNum w:abstractNumId="11">
    <w:nsid w:val="72CD64CF"/>
    <w:multiLevelType w:val="multilevel"/>
    <w:tmpl w:val="FFFFFFFF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hanging="360"/>
      </w:pPr>
    </w:lvl>
    <w:lvl w:ilvl="2">
      <w:start w:val="1"/>
      <w:numFmt w:val="lowerLetter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lowerRoman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none"/>
      <w:lvlText w:val=""/>
      <w:legacy w:legacy="1" w:legacySpace="0" w:legacyIndent="360"/>
      <w:lvlJc w:val="left"/>
      <w:pPr>
        <w:ind w:left="1080" w:hanging="360"/>
      </w:pPr>
      <w:rPr>
        <w:rFonts w:ascii="Symbol" w:hAnsi="Symbol" w:hint="default"/>
      </w:rPr>
    </w:lvl>
    <w:lvl w:ilvl="5">
      <w:start w:val="1"/>
      <w:numFmt w:val="none"/>
      <w:lvlText w:val=""/>
      <w:legacy w:legacy="1" w:legacySpace="0" w:legacyIndent="360"/>
      <w:lvlJc w:val="left"/>
      <w:pPr>
        <w:ind w:left="1800" w:hanging="360"/>
      </w:pPr>
      <w:rPr>
        <w:rFonts w:ascii="Symbol" w:hAnsi="Symbol" w:hint="default"/>
      </w:rPr>
    </w:lvl>
    <w:lvl w:ilvl="6">
      <w:start w:val="1"/>
      <w:numFmt w:val="lowerRoman"/>
      <w:lvlText w:val="(%7)"/>
      <w:legacy w:legacy="1" w:legacySpace="0" w:legacyIndent="720"/>
      <w:lvlJc w:val="left"/>
      <w:pPr>
        <w:ind w:left="252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324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3960" w:hanging="720"/>
      </w:pPr>
    </w:lvl>
  </w:abstractNum>
  <w:num w:numId="1">
    <w:abstractNumId w:val="10"/>
  </w:num>
  <w:num w:numId="2">
    <w:abstractNumId w:val="1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mirrorMargin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9F3"/>
    <w:rsid w:val="00004BAB"/>
    <w:rsid w:val="00011CAE"/>
    <w:rsid w:val="00025985"/>
    <w:rsid w:val="00072279"/>
    <w:rsid w:val="00073BF9"/>
    <w:rsid w:val="000D1E8D"/>
    <w:rsid w:val="000D5E37"/>
    <w:rsid w:val="000D7F82"/>
    <w:rsid w:val="000F07C5"/>
    <w:rsid w:val="000F495A"/>
    <w:rsid w:val="000F7572"/>
    <w:rsid w:val="00106222"/>
    <w:rsid w:val="00152B8F"/>
    <w:rsid w:val="00157EA3"/>
    <w:rsid w:val="001E2C80"/>
    <w:rsid w:val="001F521C"/>
    <w:rsid w:val="001F79DF"/>
    <w:rsid w:val="002218D7"/>
    <w:rsid w:val="00244457"/>
    <w:rsid w:val="002961AD"/>
    <w:rsid w:val="00297AEE"/>
    <w:rsid w:val="002B7EBA"/>
    <w:rsid w:val="002D18DB"/>
    <w:rsid w:val="002D29CD"/>
    <w:rsid w:val="002E1E8A"/>
    <w:rsid w:val="00322359"/>
    <w:rsid w:val="00326D48"/>
    <w:rsid w:val="00380ED0"/>
    <w:rsid w:val="00397083"/>
    <w:rsid w:val="003B4A56"/>
    <w:rsid w:val="003C0526"/>
    <w:rsid w:val="003C5C27"/>
    <w:rsid w:val="003F51D9"/>
    <w:rsid w:val="00401E4D"/>
    <w:rsid w:val="004279F3"/>
    <w:rsid w:val="00452C83"/>
    <w:rsid w:val="0046697F"/>
    <w:rsid w:val="00474105"/>
    <w:rsid w:val="004B3F62"/>
    <w:rsid w:val="004B7692"/>
    <w:rsid w:val="004C5261"/>
    <w:rsid w:val="004D4F47"/>
    <w:rsid w:val="00541CF8"/>
    <w:rsid w:val="00551B5D"/>
    <w:rsid w:val="00570258"/>
    <w:rsid w:val="005B7AEA"/>
    <w:rsid w:val="005C1F1D"/>
    <w:rsid w:val="005E76C4"/>
    <w:rsid w:val="005E7F84"/>
    <w:rsid w:val="005F6121"/>
    <w:rsid w:val="006208BB"/>
    <w:rsid w:val="00660FD5"/>
    <w:rsid w:val="00675EAC"/>
    <w:rsid w:val="0069580A"/>
    <w:rsid w:val="006B585A"/>
    <w:rsid w:val="006E02F7"/>
    <w:rsid w:val="006E77B4"/>
    <w:rsid w:val="006F0EAE"/>
    <w:rsid w:val="007018C5"/>
    <w:rsid w:val="00703583"/>
    <w:rsid w:val="00710888"/>
    <w:rsid w:val="00736E3F"/>
    <w:rsid w:val="007459F8"/>
    <w:rsid w:val="00747002"/>
    <w:rsid w:val="00763469"/>
    <w:rsid w:val="007647B0"/>
    <w:rsid w:val="00770F78"/>
    <w:rsid w:val="0077701A"/>
    <w:rsid w:val="00790E5F"/>
    <w:rsid w:val="007A13C6"/>
    <w:rsid w:val="007A5714"/>
    <w:rsid w:val="007A6673"/>
    <w:rsid w:val="007B24E9"/>
    <w:rsid w:val="007F2835"/>
    <w:rsid w:val="00804DD9"/>
    <w:rsid w:val="00814035"/>
    <w:rsid w:val="00864FAD"/>
    <w:rsid w:val="00872EFB"/>
    <w:rsid w:val="00896B07"/>
    <w:rsid w:val="008C108F"/>
    <w:rsid w:val="008C304C"/>
    <w:rsid w:val="008F3B75"/>
    <w:rsid w:val="009576D9"/>
    <w:rsid w:val="009637DB"/>
    <w:rsid w:val="00981FA9"/>
    <w:rsid w:val="00982B9F"/>
    <w:rsid w:val="009858DD"/>
    <w:rsid w:val="0098591F"/>
    <w:rsid w:val="009E2ACD"/>
    <w:rsid w:val="00A225CF"/>
    <w:rsid w:val="00A26C68"/>
    <w:rsid w:val="00AC4A08"/>
    <w:rsid w:val="00AE23E9"/>
    <w:rsid w:val="00B11F7D"/>
    <w:rsid w:val="00B4153C"/>
    <w:rsid w:val="00B5568C"/>
    <w:rsid w:val="00B722B1"/>
    <w:rsid w:val="00BA2430"/>
    <w:rsid w:val="00BB2023"/>
    <w:rsid w:val="00BC1371"/>
    <w:rsid w:val="00BC6130"/>
    <w:rsid w:val="00C069C1"/>
    <w:rsid w:val="00C13946"/>
    <w:rsid w:val="00C42FED"/>
    <w:rsid w:val="00C81E3F"/>
    <w:rsid w:val="00C90B0F"/>
    <w:rsid w:val="00C95E69"/>
    <w:rsid w:val="00C965FE"/>
    <w:rsid w:val="00CD3A39"/>
    <w:rsid w:val="00CD3F67"/>
    <w:rsid w:val="00CE7969"/>
    <w:rsid w:val="00D14856"/>
    <w:rsid w:val="00D15A4D"/>
    <w:rsid w:val="00DB0987"/>
    <w:rsid w:val="00DF5033"/>
    <w:rsid w:val="00DF6BEF"/>
    <w:rsid w:val="00E1183C"/>
    <w:rsid w:val="00E14009"/>
    <w:rsid w:val="00E21C15"/>
    <w:rsid w:val="00E50D64"/>
    <w:rsid w:val="00E83B32"/>
    <w:rsid w:val="00EA44F5"/>
    <w:rsid w:val="00EB16F8"/>
    <w:rsid w:val="00F2371B"/>
    <w:rsid w:val="00F316BF"/>
    <w:rsid w:val="00F33710"/>
    <w:rsid w:val="00F640E9"/>
    <w:rsid w:val="00F70F26"/>
    <w:rsid w:val="00F7520D"/>
    <w:rsid w:val="00FA02C4"/>
    <w:rsid w:val="00FA20E1"/>
    <w:rsid w:val="00FA4F38"/>
    <w:rsid w:val="00FD6EE8"/>
    <w:rsid w:val="00FD7CFE"/>
    <w:rsid w:val="00FF36ED"/>
    <w:rsid w:val="00FF6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20F9C6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outlineLvl w:val="0"/>
    </w:pPr>
    <w:rPr>
      <w:rFonts w:ascii="Bookman Old Style" w:hAnsi="Bookman Old Style"/>
      <w:b/>
      <w: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right" w:pos="-180"/>
      </w:tabs>
      <w:spacing w:after="240" w:line="240" w:lineRule="exact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Helvetica" w:hAnsi="Helvetica"/>
      <w:i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round" w:vAnchor="text" w:hAnchor="text" w:xAlign="right" w:y="1"/>
    </w:p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,Right graphic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styleId="Header">
    <w:name w:val="header"/>
    <w:basedOn w:val="Normal"/>
    <w:pPr>
      <w:pBdr>
        <w:bottom w:val="single" w:sz="12" w:space="1" w:color="auto"/>
      </w:pBdr>
      <w:tabs>
        <w:tab w:val="left" w:pos="720"/>
        <w:tab w:val="center" w:pos="4320"/>
        <w:tab w:val="left" w:pos="5760"/>
        <w:tab w:val="left" w:pos="6480"/>
        <w:tab w:val="right" w:pos="8640"/>
        <w:tab w:val="right" w:pos="9360"/>
      </w:tabs>
    </w:pPr>
    <w:rPr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character" w:styleId="PageNumber">
    <w:name w:val="page number"/>
    <w:basedOn w:val="DefaultParagraphFont"/>
  </w:style>
  <w:style w:type="paragraph" w:customStyle="1" w:styleId="rg2">
    <w:name w:val="rg2"/>
    <w:basedOn w:val="rightgraphic"/>
    <w:pPr>
      <w:framePr w:wrap="around" w:y="174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BodyTextIndent">
    <w:name w:val="Body Text Indent"/>
    <w:basedOn w:val="Normal"/>
    <w:pPr>
      <w:overflowPunct w:val="0"/>
      <w:autoSpaceDE w:val="0"/>
      <w:autoSpaceDN w:val="0"/>
      <w:adjustRightInd w:val="0"/>
      <w:spacing w:line="240" w:lineRule="exact"/>
      <w:ind w:left="720" w:hanging="360"/>
      <w:textAlignment w:val="baseline"/>
    </w:pPr>
  </w:style>
  <w:style w:type="paragraph" w:styleId="BalloonText">
    <w:name w:val="Balloon Text"/>
    <w:basedOn w:val="Normal"/>
    <w:semiHidden/>
    <w:rsid w:val="007018C5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7018C5"/>
    <w:pPr>
      <w:spacing w:after="120"/>
      <w:ind w:left="1440" w:right="1440"/>
    </w:pPr>
  </w:style>
  <w:style w:type="paragraph" w:styleId="BodyText">
    <w:name w:val="Body Text"/>
    <w:basedOn w:val="Normal"/>
    <w:rsid w:val="007018C5"/>
    <w:pPr>
      <w:spacing w:after="120"/>
    </w:pPr>
  </w:style>
  <w:style w:type="paragraph" w:styleId="BodyText2">
    <w:name w:val="Body Text 2"/>
    <w:basedOn w:val="Normal"/>
    <w:rsid w:val="007018C5"/>
    <w:pPr>
      <w:spacing w:after="120" w:line="480" w:lineRule="auto"/>
    </w:pPr>
  </w:style>
  <w:style w:type="paragraph" w:styleId="BodyText3">
    <w:name w:val="Body Text 3"/>
    <w:basedOn w:val="Normal"/>
    <w:rsid w:val="007018C5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7018C5"/>
    <w:pPr>
      <w:ind w:firstLine="210"/>
    </w:pPr>
  </w:style>
  <w:style w:type="paragraph" w:styleId="BodyTextFirstIndent2">
    <w:name w:val="Body Text First Indent 2"/>
    <w:basedOn w:val="BodyTextIndent"/>
    <w:rsid w:val="007018C5"/>
    <w:pPr>
      <w:overflowPunct/>
      <w:autoSpaceDE/>
      <w:autoSpaceDN/>
      <w:adjustRightInd/>
      <w:spacing w:after="120" w:line="240" w:lineRule="auto"/>
      <w:ind w:left="360" w:firstLine="210"/>
      <w:textAlignment w:val="auto"/>
    </w:pPr>
  </w:style>
  <w:style w:type="paragraph" w:styleId="BodyTextIndent2">
    <w:name w:val="Body Text Indent 2"/>
    <w:basedOn w:val="Normal"/>
    <w:rsid w:val="007018C5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7018C5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rsid w:val="007018C5"/>
    <w:pPr>
      <w:ind w:left="4320"/>
    </w:pPr>
  </w:style>
  <w:style w:type="paragraph" w:styleId="CommentText">
    <w:name w:val="annotation text"/>
    <w:basedOn w:val="Normal"/>
    <w:semiHidden/>
    <w:rsid w:val="007018C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018C5"/>
    <w:rPr>
      <w:b/>
      <w:bCs/>
    </w:rPr>
  </w:style>
  <w:style w:type="paragraph" w:styleId="Date">
    <w:name w:val="Date"/>
    <w:basedOn w:val="Normal"/>
    <w:next w:val="Normal"/>
    <w:rsid w:val="007018C5"/>
  </w:style>
  <w:style w:type="paragraph" w:styleId="DocumentMap">
    <w:name w:val="Document Map"/>
    <w:basedOn w:val="Normal"/>
    <w:semiHidden/>
    <w:rsid w:val="007018C5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7018C5"/>
  </w:style>
  <w:style w:type="paragraph" w:styleId="EndnoteText">
    <w:name w:val="endnote text"/>
    <w:basedOn w:val="Normal"/>
    <w:semiHidden/>
    <w:rsid w:val="007018C5"/>
    <w:rPr>
      <w:sz w:val="20"/>
    </w:rPr>
  </w:style>
  <w:style w:type="paragraph" w:styleId="EnvelopeAddress">
    <w:name w:val="envelope address"/>
    <w:basedOn w:val="Normal"/>
    <w:rsid w:val="007018C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7018C5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sid w:val="007018C5"/>
    <w:rPr>
      <w:sz w:val="20"/>
    </w:rPr>
  </w:style>
  <w:style w:type="paragraph" w:styleId="HTMLAddress">
    <w:name w:val="HTML Address"/>
    <w:basedOn w:val="Normal"/>
    <w:rsid w:val="007018C5"/>
    <w:rPr>
      <w:i/>
      <w:iCs/>
    </w:rPr>
  </w:style>
  <w:style w:type="paragraph" w:styleId="HTMLPreformatted">
    <w:name w:val="HTML Preformatted"/>
    <w:basedOn w:val="Normal"/>
    <w:rsid w:val="007018C5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rsid w:val="007018C5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7018C5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7018C5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7018C5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7018C5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7018C5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7018C5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7018C5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7018C5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7018C5"/>
    <w:rPr>
      <w:rFonts w:ascii="Arial" w:hAnsi="Arial" w:cs="Arial"/>
      <w:b/>
      <w:bCs/>
    </w:rPr>
  </w:style>
  <w:style w:type="paragraph" w:styleId="List">
    <w:name w:val="List"/>
    <w:basedOn w:val="Normal"/>
    <w:rsid w:val="007018C5"/>
    <w:pPr>
      <w:ind w:left="360" w:hanging="360"/>
    </w:pPr>
  </w:style>
  <w:style w:type="paragraph" w:styleId="List2">
    <w:name w:val="List 2"/>
    <w:basedOn w:val="Normal"/>
    <w:rsid w:val="007018C5"/>
    <w:pPr>
      <w:ind w:left="720" w:hanging="360"/>
    </w:pPr>
  </w:style>
  <w:style w:type="paragraph" w:styleId="List3">
    <w:name w:val="List 3"/>
    <w:basedOn w:val="Normal"/>
    <w:rsid w:val="007018C5"/>
    <w:pPr>
      <w:ind w:left="1080" w:hanging="360"/>
    </w:pPr>
  </w:style>
  <w:style w:type="paragraph" w:styleId="List4">
    <w:name w:val="List 4"/>
    <w:basedOn w:val="Normal"/>
    <w:rsid w:val="007018C5"/>
    <w:pPr>
      <w:ind w:left="1440" w:hanging="360"/>
    </w:pPr>
  </w:style>
  <w:style w:type="paragraph" w:styleId="List5">
    <w:name w:val="List 5"/>
    <w:basedOn w:val="Normal"/>
    <w:rsid w:val="007018C5"/>
    <w:pPr>
      <w:ind w:left="1800" w:hanging="360"/>
    </w:pPr>
  </w:style>
  <w:style w:type="paragraph" w:styleId="ListBullet">
    <w:name w:val="List Bullet"/>
    <w:basedOn w:val="Normal"/>
    <w:autoRedefine/>
    <w:rsid w:val="007018C5"/>
    <w:pPr>
      <w:numPr>
        <w:numId w:val="4"/>
      </w:numPr>
    </w:pPr>
  </w:style>
  <w:style w:type="paragraph" w:styleId="ListBullet2">
    <w:name w:val="List Bullet 2"/>
    <w:basedOn w:val="Normal"/>
    <w:autoRedefine/>
    <w:rsid w:val="007018C5"/>
    <w:pPr>
      <w:numPr>
        <w:numId w:val="5"/>
      </w:numPr>
    </w:pPr>
  </w:style>
  <w:style w:type="paragraph" w:styleId="ListBullet3">
    <w:name w:val="List Bullet 3"/>
    <w:basedOn w:val="Normal"/>
    <w:autoRedefine/>
    <w:rsid w:val="007018C5"/>
    <w:pPr>
      <w:numPr>
        <w:numId w:val="6"/>
      </w:numPr>
    </w:pPr>
  </w:style>
  <w:style w:type="paragraph" w:styleId="ListBullet4">
    <w:name w:val="List Bullet 4"/>
    <w:basedOn w:val="Normal"/>
    <w:autoRedefine/>
    <w:rsid w:val="007018C5"/>
    <w:pPr>
      <w:numPr>
        <w:numId w:val="7"/>
      </w:numPr>
    </w:pPr>
  </w:style>
  <w:style w:type="paragraph" w:styleId="ListBullet5">
    <w:name w:val="List Bullet 5"/>
    <w:basedOn w:val="Normal"/>
    <w:autoRedefine/>
    <w:rsid w:val="007018C5"/>
    <w:pPr>
      <w:numPr>
        <w:numId w:val="8"/>
      </w:numPr>
    </w:pPr>
  </w:style>
  <w:style w:type="paragraph" w:styleId="ListContinue">
    <w:name w:val="List Continue"/>
    <w:basedOn w:val="Normal"/>
    <w:rsid w:val="007018C5"/>
    <w:pPr>
      <w:spacing w:after="120"/>
      <w:ind w:left="360"/>
    </w:pPr>
  </w:style>
  <w:style w:type="paragraph" w:styleId="ListContinue2">
    <w:name w:val="List Continue 2"/>
    <w:basedOn w:val="Normal"/>
    <w:rsid w:val="007018C5"/>
    <w:pPr>
      <w:spacing w:after="120"/>
      <w:ind w:left="720"/>
    </w:pPr>
  </w:style>
  <w:style w:type="paragraph" w:styleId="ListContinue3">
    <w:name w:val="List Continue 3"/>
    <w:basedOn w:val="Normal"/>
    <w:rsid w:val="007018C5"/>
    <w:pPr>
      <w:spacing w:after="120"/>
      <w:ind w:left="1080"/>
    </w:pPr>
  </w:style>
  <w:style w:type="paragraph" w:styleId="ListContinue4">
    <w:name w:val="List Continue 4"/>
    <w:basedOn w:val="Normal"/>
    <w:rsid w:val="007018C5"/>
    <w:pPr>
      <w:spacing w:after="120"/>
      <w:ind w:left="1440"/>
    </w:pPr>
  </w:style>
  <w:style w:type="paragraph" w:styleId="ListContinue5">
    <w:name w:val="List Continue 5"/>
    <w:basedOn w:val="Normal"/>
    <w:rsid w:val="007018C5"/>
    <w:pPr>
      <w:spacing w:after="120"/>
      <w:ind w:left="1800"/>
    </w:pPr>
  </w:style>
  <w:style w:type="paragraph" w:styleId="ListNumber">
    <w:name w:val="List Number"/>
    <w:basedOn w:val="Normal"/>
    <w:rsid w:val="007018C5"/>
    <w:pPr>
      <w:numPr>
        <w:numId w:val="9"/>
      </w:numPr>
    </w:pPr>
  </w:style>
  <w:style w:type="paragraph" w:styleId="ListNumber2">
    <w:name w:val="List Number 2"/>
    <w:basedOn w:val="Normal"/>
    <w:rsid w:val="007018C5"/>
    <w:pPr>
      <w:numPr>
        <w:numId w:val="10"/>
      </w:numPr>
    </w:pPr>
  </w:style>
  <w:style w:type="paragraph" w:styleId="ListNumber3">
    <w:name w:val="List Number 3"/>
    <w:basedOn w:val="Normal"/>
    <w:rsid w:val="007018C5"/>
    <w:pPr>
      <w:numPr>
        <w:numId w:val="11"/>
      </w:numPr>
    </w:pPr>
  </w:style>
  <w:style w:type="paragraph" w:styleId="ListNumber4">
    <w:name w:val="List Number 4"/>
    <w:basedOn w:val="Normal"/>
    <w:rsid w:val="007018C5"/>
    <w:pPr>
      <w:numPr>
        <w:numId w:val="12"/>
      </w:numPr>
    </w:pPr>
  </w:style>
  <w:style w:type="paragraph" w:styleId="ListNumber5">
    <w:name w:val="List Number 5"/>
    <w:basedOn w:val="Normal"/>
    <w:rsid w:val="007018C5"/>
    <w:pPr>
      <w:numPr>
        <w:numId w:val="13"/>
      </w:numPr>
    </w:pPr>
  </w:style>
  <w:style w:type="paragraph" w:styleId="MacroText">
    <w:name w:val="macro"/>
    <w:semiHidden/>
    <w:rsid w:val="007018C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7018C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7018C5"/>
    <w:rPr>
      <w:sz w:val="24"/>
      <w:szCs w:val="24"/>
    </w:rPr>
  </w:style>
  <w:style w:type="paragraph" w:styleId="NormalIndent">
    <w:name w:val="Normal Indent"/>
    <w:basedOn w:val="Normal"/>
    <w:rsid w:val="007018C5"/>
    <w:pPr>
      <w:ind w:left="720"/>
    </w:pPr>
  </w:style>
  <w:style w:type="paragraph" w:styleId="NoteHeading">
    <w:name w:val="Note Heading"/>
    <w:basedOn w:val="Normal"/>
    <w:next w:val="Normal"/>
    <w:rsid w:val="007018C5"/>
  </w:style>
  <w:style w:type="paragraph" w:styleId="PlainText">
    <w:name w:val="Plain Text"/>
    <w:basedOn w:val="Normal"/>
    <w:rsid w:val="007018C5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  <w:rsid w:val="007018C5"/>
  </w:style>
  <w:style w:type="paragraph" w:styleId="Signature">
    <w:name w:val="Signature"/>
    <w:basedOn w:val="Normal"/>
    <w:rsid w:val="007018C5"/>
    <w:pPr>
      <w:ind w:left="4320"/>
    </w:pPr>
  </w:style>
  <w:style w:type="paragraph" w:styleId="Subtitle">
    <w:name w:val="Subtitle"/>
    <w:basedOn w:val="Normal"/>
    <w:qFormat/>
    <w:rsid w:val="007018C5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le3Deffects1">
    <w:name w:val="Table 3D effects 1"/>
    <w:basedOn w:val="TableNormal"/>
    <w:rsid w:val="007018C5"/>
    <w:rPr>
      <w:b/>
      <w:bCs/>
      <w:color w:val="00008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styleId="Table3Deffects2">
    <w:name w:val="Table 3D effects 2"/>
    <w:basedOn w:val="TableNormal"/>
    <w:rsid w:val="007018C5"/>
    <w:rPr>
      <w:b/>
      <w:bCs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>
        <w:right w:val="single" w:sz="6" w:space="0" w:color="808080"/>
      </w:tcBorders>
      <w:shd w:val="solid" w:color="C0C0C0" w:fill="FFFFFF"/>
    </w:tcPr>
  </w:style>
  <w:style w:type="table" w:styleId="Table3Deffects3">
    <w:name w:val="Table 3D effects 3"/>
    <w:basedOn w:val="TableNormal"/>
    <w:rsid w:val="007018C5"/>
    <w:rPr>
      <w:b/>
      <w:bCs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>
        <w:right w:val="single" w:sz="6" w:space="0" w:color="808080"/>
      </w:tcBorders>
      <w:shd w:val="pct50" w:color="C0C0C0" w:fill="FFFFFF"/>
    </w:tcPr>
  </w:style>
  <w:style w:type="table" w:styleId="TableClassic1">
    <w:name w:val="Table Classic 1"/>
    <w:basedOn w:val="TableNormal"/>
    <w:rsid w:val="007018C5"/>
    <w:rPr>
      <w:b/>
      <w:bCs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6" w:space="0" w:color="000000"/>
        <w:right w:val="single" w:sz="6" w:space="0" w:color="000000"/>
      </w:tcBorders>
      <w:shd w:val="clear" w:color="auto" w:fill="auto"/>
    </w:tcPr>
  </w:style>
  <w:style w:type="table" w:styleId="TableClassic2">
    <w:name w:val="Table Classic 2"/>
    <w:basedOn w:val="TableNormal"/>
    <w:rsid w:val="007018C5"/>
    <w:rPr>
      <w:b/>
      <w:bCs/>
      <w:color w:val="00008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6" w:space="0" w:color="000000"/>
      </w:tcBorders>
      <w:shd w:val="clear" w:color="auto" w:fill="auto"/>
    </w:tcPr>
  </w:style>
  <w:style w:type="table" w:styleId="TableClassic3">
    <w:name w:val="Table Classic 3"/>
    <w:basedOn w:val="TableNormal"/>
    <w:rsid w:val="007018C5"/>
    <w:rPr>
      <w:b/>
      <w:bCs/>
      <w:i/>
      <w:iCs/>
      <w:color w:val="FFFFFF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12" w:space="0" w:color="000000"/>
        <w:bottom w:val="single" w:sz="6" w:space="0" w:color="000000"/>
      </w:tcBorders>
      <w:shd w:val="solid" w:color="C0C0C0" w:fill="FFFFFF"/>
    </w:tcPr>
  </w:style>
  <w:style w:type="table" w:styleId="TableClassic4">
    <w:name w:val="Table Classic 4"/>
    <w:basedOn w:val="TableNormal"/>
    <w:rsid w:val="007018C5"/>
    <w:rPr>
      <w:b/>
      <w:bCs/>
      <w:i/>
      <w:iCs/>
      <w:color w:val="00008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6" w:space="0" w:color="000000"/>
      </w:tcBorders>
      <w:shd w:val="clear" w:color="auto" w:fill="auto"/>
    </w:tcPr>
  </w:style>
  <w:style w:type="table" w:styleId="TableColorful1">
    <w:name w:val="Table Colorful 1"/>
    <w:basedOn w:val="TableNormal"/>
    <w:rsid w:val="007018C5"/>
    <w:rPr>
      <w:b/>
      <w:bCs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</w:style>
  <w:style w:type="table" w:styleId="TableColorful2">
    <w:name w:val="Table Colorful 2"/>
    <w:basedOn w:val="TableNormal"/>
    <w:rsid w:val="007018C5"/>
    <w:rPr>
      <w:b/>
      <w:bCs/>
      <w:color w:val="FFFFFF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</w:tcBorders>
      <w:shd w:val="pct20" w:color="FFFF00" w:fill="FFFFFF"/>
    </w:tcPr>
  </w:style>
  <w:style w:type="table" w:styleId="TableColorful3">
    <w:name w:val="Table Colorful 3"/>
    <w:basedOn w:val="TableNormal"/>
    <w:rsid w:val="007018C5"/>
    <w:rPr>
      <w:b/>
      <w:bCs/>
      <w:color w:val="FFFFFF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left w:val="single" w:sz="36" w:space="0" w:color="000000"/>
        <w:bottom w:val="single" w:sz="6" w:space="0" w:color="000000"/>
        <w:right w:val="single" w:sz="6" w:space="0" w:color="000000"/>
      </w:tcBorders>
      <w:shd w:val="pct25" w:color="008080" w:fill="FFFFFF"/>
    </w:tcPr>
  </w:style>
  <w:style w:type="table" w:styleId="TableColumns1">
    <w:name w:val="Table Columns 1"/>
    <w:basedOn w:val="TableNormal"/>
    <w:rsid w:val="007018C5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double" w:sz="6" w:space="0" w:color="000000"/>
      </w:tcBorders>
      <w:shd w:val="pct25" w:color="FFFF00" w:fill="FFFFFF"/>
    </w:tcPr>
  </w:style>
  <w:style w:type="table" w:styleId="TableColumns2">
    <w:name w:val="Table Columns 2"/>
    <w:basedOn w:val="TableNormal"/>
    <w:rsid w:val="007018C5"/>
    <w:rPr>
      <w:b/>
      <w:bCs/>
      <w:color w:val="FFFFFF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000080" w:fill="FFFFFF"/>
    </w:tcPr>
  </w:style>
  <w:style w:type="table" w:styleId="TableColumns3">
    <w:name w:val="Table Columns 3"/>
    <w:basedOn w:val="TableNormal"/>
    <w:rsid w:val="007018C5"/>
    <w:rPr>
      <w:b/>
      <w:bCs/>
      <w:color w:val="FFFFFF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80"/>
      </w:tcBorders>
      <w:shd w:val="solid" w:color="000080" w:fill="FFFFFF"/>
    </w:tcPr>
  </w:style>
  <w:style w:type="table" w:styleId="TableColumns4">
    <w:name w:val="Table Columns 4"/>
    <w:basedOn w:val="TableNormal"/>
    <w:rsid w:val="007018C5"/>
    <w:rPr>
      <w:b/>
      <w:bCs/>
      <w:color w:val="FFFFFF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000000" w:fill="FFFFFF"/>
    </w:tcPr>
  </w:style>
  <w:style w:type="table" w:styleId="TableColumns5">
    <w:name w:val="Table Columns 5"/>
    <w:basedOn w:val="TableNormal"/>
    <w:rsid w:val="007018C5"/>
    <w:rPr>
      <w:b/>
      <w:bCs/>
      <w:i/>
      <w:iCs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808080"/>
        <w:bottom w:val="single" w:sz="6" w:space="0" w:color="808080"/>
      </w:tcBorders>
      <w:shd w:val="solid" w:color="C0C0C0" w:fill="FFFFFF"/>
    </w:tcPr>
  </w:style>
  <w:style w:type="table" w:styleId="TableContemporary">
    <w:name w:val="Table Contemporary"/>
    <w:basedOn w:val="TableNormal"/>
    <w:rsid w:val="007018C5"/>
    <w:rPr>
      <w:b/>
      <w:bCs/>
    </w:r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rsid w:val="007018C5"/>
    <w:rPr>
      <w:caps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Grid">
    <w:name w:val="Table Grid"/>
    <w:basedOn w:val="TableNormal"/>
    <w:rsid w:val="007018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7018C5"/>
    <w:rPr>
      <w:i/>
      <w:i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Grid2">
    <w:name w:val="Table Grid 2"/>
    <w:basedOn w:val="TableNormal"/>
    <w:rsid w:val="007018C5"/>
    <w:rPr>
      <w:b/>
      <w:bCs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</w:tcBorders>
      <w:shd w:val="clear" w:color="auto" w:fill="auto"/>
    </w:tcPr>
  </w:style>
  <w:style w:type="table" w:styleId="TableGrid3">
    <w:name w:val="Table Grid 3"/>
    <w:basedOn w:val="TableNormal"/>
    <w:rsid w:val="007018C5"/>
    <w:rPr>
      <w:b/>
      <w:bCs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6" w:space="0" w:color="000000"/>
      </w:tcBorders>
      <w:shd w:val="clear" w:color="auto" w:fill="auto"/>
    </w:tcPr>
  </w:style>
  <w:style w:type="table" w:styleId="TableGrid4">
    <w:name w:val="Table Grid 4"/>
    <w:basedOn w:val="TableNormal"/>
    <w:rsid w:val="007018C5"/>
    <w:rPr>
      <w:b/>
      <w:bCs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6" w:space="0" w:color="000000"/>
      </w:tcBorders>
      <w:shd w:val="clear" w:color="auto" w:fill="auto"/>
    </w:tcPr>
  </w:style>
  <w:style w:type="table" w:styleId="TableGrid5">
    <w:name w:val="Table Grid 5"/>
    <w:basedOn w:val="TableNormal"/>
    <w:rsid w:val="007018C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  <w:tl2br w:val="single" w:sz="6" w:space="0" w:color="000000"/>
      </w:tcBorders>
      <w:shd w:val="clear" w:color="auto" w:fill="auto"/>
    </w:tcPr>
  </w:style>
  <w:style w:type="table" w:styleId="TableGrid6">
    <w:name w:val="Table Grid 6"/>
    <w:basedOn w:val="TableNormal"/>
    <w:rsid w:val="007018C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6" w:space="0" w:color="000000"/>
        <w:tl2br w:val="single" w:sz="6" w:space="0" w:color="000000"/>
      </w:tcBorders>
      <w:shd w:val="clear" w:color="auto" w:fill="auto"/>
    </w:tcPr>
  </w:style>
  <w:style w:type="table" w:styleId="TableGrid7">
    <w:name w:val="Table Grid 7"/>
    <w:basedOn w:val="TableNormal"/>
    <w:rsid w:val="007018C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12" w:space="0" w:color="000000"/>
        <w:tl2br w:val="single" w:sz="6" w:space="0" w:color="000000"/>
      </w:tcBorders>
      <w:shd w:val="clear" w:color="auto" w:fill="auto"/>
    </w:tcPr>
  </w:style>
  <w:style w:type="table" w:styleId="TableGrid8">
    <w:name w:val="Table Grid 8"/>
    <w:basedOn w:val="TableNormal"/>
    <w:rsid w:val="007018C5"/>
    <w:rPr>
      <w:b/>
      <w:bCs/>
      <w:color w:val="FFFFFF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List1">
    <w:name w:val="Table List 1"/>
    <w:basedOn w:val="TableNormal"/>
    <w:rsid w:val="007018C5"/>
    <w:rPr>
      <w:b/>
      <w:bCs/>
      <w:i/>
      <w:iCs/>
      <w:color w:val="80000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6" w:space="0" w:color="000000"/>
      </w:tcBorders>
      <w:shd w:val="solid" w:color="C0C0C0" w:fill="FFFFFF"/>
    </w:tcPr>
  </w:style>
  <w:style w:type="table" w:styleId="TableList2">
    <w:name w:val="Table List 2"/>
    <w:basedOn w:val="TableNormal"/>
    <w:rsid w:val="007018C5"/>
    <w:rPr>
      <w:b/>
      <w:bCs/>
      <w:color w:val="FFFFFF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6" w:space="0" w:color="000000"/>
      </w:tcBorders>
      <w:shd w:val="pct75" w:color="008080" w:fill="008000"/>
    </w:tcPr>
  </w:style>
  <w:style w:type="table" w:styleId="TableList3">
    <w:name w:val="Table List 3"/>
    <w:basedOn w:val="TableNormal"/>
    <w:rsid w:val="007018C5"/>
    <w:rPr>
      <w:b/>
      <w:bCs/>
      <w:i/>
      <w:iCs/>
      <w:color w:val="00008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12" w:space="0" w:color="000000"/>
        <w:bottom w:val="single" w:sz="12" w:space="0" w:color="000000"/>
      </w:tcBorders>
      <w:shd w:val="clear" w:color="auto" w:fill="auto"/>
    </w:tcPr>
  </w:style>
  <w:style w:type="table" w:styleId="TableList4">
    <w:name w:val="Table List 4"/>
    <w:basedOn w:val="TableNormal"/>
    <w:rsid w:val="007018C5"/>
    <w:rPr>
      <w:b/>
      <w:bCs/>
      <w:color w:val="FFFFFF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</w:tcBorders>
      <w:shd w:val="clear" w:color="auto" w:fill="auto"/>
    </w:tcPr>
  </w:style>
  <w:style w:type="table" w:styleId="TableList5">
    <w:name w:val="Table List 5"/>
    <w:basedOn w:val="TableNormal"/>
    <w:rsid w:val="007018C5"/>
    <w:rPr>
      <w:b/>
      <w:b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</w:tcBorders>
      <w:shd w:val="clear" w:color="auto" w:fill="auto"/>
    </w:tcPr>
  </w:style>
  <w:style w:type="table" w:styleId="TableList6">
    <w:name w:val="Table List 6"/>
    <w:basedOn w:val="TableNormal"/>
    <w:rsid w:val="007018C5"/>
    <w:rPr>
      <w:b/>
      <w:b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7">
    <w:name w:val="Table List 7"/>
    <w:basedOn w:val="TableNormal"/>
    <w:rsid w:val="007018C5"/>
    <w:rPr>
      <w:b/>
      <w:bCs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12" w:space="0" w:color="008000"/>
        <w:bottom w:val="single" w:sz="12" w:space="0" w:color="008000"/>
      </w:tcBorders>
      <w:shd w:val="solid" w:color="C0C0C0" w:fill="FFFFFF"/>
    </w:tcPr>
  </w:style>
  <w:style w:type="table" w:styleId="TableList8">
    <w:name w:val="Table List 8"/>
    <w:basedOn w:val="TableNormal"/>
    <w:rsid w:val="007018C5"/>
    <w:rPr>
      <w:b/>
      <w:bCs/>
      <w:i/>
      <w:i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Authorities">
    <w:name w:val="table of authorities"/>
    <w:basedOn w:val="Normal"/>
    <w:next w:val="Normal"/>
    <w:semiHidden/>
    <w:rsid w:val="007018C5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7018C5"/>
    <w:pPr>
      <w:ind w:left="440" w:hanging="440"/>
    </w:pPr>
  </w:style>
  <w:style w:type="table" w:styleId="TableProfessional">
    <w:name w:val="Table Professional"/>
    <w:basedOn w:val="TableNormal"/>
    <w:rsid w:val="007018C5"/>
    <w:rPr>
      <w:b/>
      <w:b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Simple1">
    <w:name w:val="Table Simple 1"/>
    <w:basedOn w:val="TableNormal"/>
    <w:rsid w:val="007018C5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table" w:styleId="TableSimple2">
    <w:name w:val="Table Simple 2"/>
    <w:basedOn w:val="TableNormal"/>
    <w:rsid w:val="007018C5"/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  <w:right w:val="single" w:sz="12" w:space="0" w:color="000000"/>
      </w:tcBorders>
    </w:tcPr>
  </w:style>
  <w:style w:type="table" w:styleId="TableSimple3">
    <w:name w:val="Table Simple 3"/>
    <w:basedOn w:val="TableNormal"/>
    <w:rsid w:val="007018C5"/>
    <w:rPr>
      <w:b/>
      <w:bCs/>
      <w:color w:val="FFFFFF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Subtle1">
    <w:name w:val="Table Subtle 1"/>
    <w:basedOn w:val="TableNormal"/>
    <w:rsid w:val="007018C5"/>
    <w:rPr>
      <w:b/>
      <w:bCs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12" w:space="0" w:color="000000"/>
      </w:tcBorders>
      <w:shd w:val="pct25" w:color="800080" w:fill="FFFFFF"/>
    </w:tcPr>
  </w:style>
  <w:style w:type="table" w:styleId="TableSubtle2">
    <w:name w:val="Table Subtle 2"/>
    <w:basedOn w:val="TableNormal"/>
    <w:rsid w:val="007018C5"/>
    <w:rPr>
      <w:b/>
      <w:bCs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cBorders>
      <w:shd w:val="pct25" w:color="008000" w:fill="FFFFFF"/>
    </w:tcPr>
  </w:style>
  <w:style w:type="table" w:styleId="TableTheme">
    <w:name w:val="Table Theme"/>
    <w:basedOn w:val="TableNormal"/>
    <w:rsid w:val="007018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7018C5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</w:style>
  <w:style w:type="table" w:styleId="TableWeb2">
    <w:name w:val="Table Web 2"/>
    <w:basedOn w:val="TableNormal"/>
    <w:rsid w:val="007018C5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</w:style>
  <w:style w:type="table" w:styleId="TableWeb3">
    <w:name w:val="Table Web 3"/>
    <w:basedOn w:val="TableNormal"/>
    <w:rsid w:val="007018C5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</w:style>
  <w:style w:type="paragraph" w:styleId="Title">
    <w:name w:val="Title"/>
    <w:basedOn w:val="Normal"/>
    <w:qFormat/>
    <w:rsid w:val="007018C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7018C5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7018C5"/>
  </w:style>
  <w:style w:type="paragraph" w:styleId="TOC2">
    <w:name w:val="toc 2"/>
    <w:basedOn w:val="Normal"/>
    <w:next w:val="Normal"/>
    <w:autoRedefine/>
    <w:semiHidden/>
    <w:rsid w:val="007018C5"/>
    <w:pPr>
      <w:ind w:left="220"/>
    </w:pPr>
  </w:style>
  <w:style w:type="paragraph" w:styleId="TOC3">
    <w:name w:val="toc 3"/>
    <w:basedOn w:val="Normal"/>
    <w:next w:val="Normal"/>
    <w:autoRedefine/>
    <w:semiHidden/>
    <w:rsid w:val="007018C5"/>
    <w:pPr>
      <w:ind w:left="440"/>
    </w:pPr>
  </w:style>
  <w:style w:type="paragraph" w:styleId="TOC4">
    <w:name w:val="toc 4"/>
    <w:basedOn w:val="Normal"/>
    <w:next w:val="Normal"/>
    <w:autoRedefine/>
    <w:semiHidden/>
    <w:rsid w:val="007018C5"/>
    <w:pPr>
      <w:ind w:left="660"/>
    </w:pPr>
  </w:style>
  <w:style w:type="paragraph" w:styleId="TOC5">
    <w:name w:val="toc 5"/>
    <w:basedOn w:val="Normal"/>
    <w:next w:val="Normal"/>
    <w:autoRedefine/>
    <w:semiHidden/>
    <w:rsid w:val="007018C5"/>
    <w:pPr>
      <w:ind w:left="880"/>
    </w:pPr>
  </w:style>
  <w:style w:type="paragraph" w:styleId="TOC6">
    <w:name w:val="toc 6"/>
    <w:basedOn w:val="Normal"/>
    <w:next w:val="Normal"/>
    <w:autoRedefine/>
    <w:semiHidden/>
    <w:rsid w:val="007018C5"/>
    <w:pPr>
      <w:ind w:left="1100"/>
    </w:pPr>
  </w:style>
  <w:style w:type="paragraph" w:styleId="TOC7">
    <w:name w:val="toc 7"/>
    <w:basedOn w:val="Normal"/>
    <w:next w:val="Normal"/>
    <w:autoRedefine/>
    <w:semiHidden/>
    <w:rsid w:val="007018C5"/>
    <w:pPr>
      <w:ind w:left="1320"/>
    </w:pPr>
  </w:style>
  <w:style w:type="paragraph" w:styleId="TOC8">
    <w:name w:val="toc 8"/>
    <w:basedOn w:val="Normal"/>
    <w:next w:val="Normal"/>
    <w:autoRedefine/>
    <w:semiHidden/>
    <w:rsid w:val="007018C5"/>
    <w:pPr>
      <w:ind w:left="1540"/>
    </w:pPr>
  </w:style>
  <w:style w:type="paragraph" w:styleId="TOC9">
    <w:name w:val="toc 9"/>
    <w:basedOn w:val="Normal"/>
    <w:next w:val="Normal"/>
    <w:autoRedefine/>
    <w:semiHidden/>
    <w:rsid w:val="007018C5"/>
    <w:pPr>
      <w:ind w:left="1760"/>
    </w:pPr>
  </w:style>
  <w:style w:type="character" w:styleId="PlaceholderText">
    <w:name w:val="Placeholder Text"/>
    <w:basedOn w:val="DefaultParagraphFont"/>
    <w:uiPriority w:val="99"/>
    <w:semiHidden/>
    <w:rsid w:val="00A26C68"/>
    <w:rPr>
      <w:color w:val="80808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outlineLvl w:val="0"/>
    </w:pPr>
    <w:rPr>
      <w:rFonts w:ascii="Bookman Old Style" w:hAnsi="Bookman Old Style"/>
      <w:b/>
      <w: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right" w:pos="-180"/>
      </w:tabs>
      <w:spacing w:after="240" w:line="240" w:lineRule="exact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Helvetica" w:hAnsi="Helvetica"/>
      <w:i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round" w:vAnchor="text" w:hAnchor="text" w:xAlign="right" w:y="1"/>
    </w:p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,Right graphic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styleId="Header">
    <w:name w:val="header"/>
    <w:basedOn w:val="Normal"/>
    <w:pPr>
      <w:pBdr>
        <w:bottom w:val="single" w:sz="12" w:space="1" w:color="auto"/>
      </w:pBdr>
      <w:tabs>
        <w:tab w:val="left" w:pos="720"/>
        <w:tab w:val="center" w:pos="4320"/>
        <w:tab w:val="left" w:pos="5760"/>
        <w:tab w:val="left" w:pos="6480"/>
        <w:tab w:val="right" w:pos="8640"/>
        <w:tab w:val="right" w:pos="9360"/>
      </w:tabs>
    </w:pPr>
    <w:rPr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character" w:styleId="PageNumber">
    <w:name w:val="page number"/>
    <w:basedOn w:val="DefaultParagraphFont"/>
  </w:style>
  <w:style w:type="paragraph" w:customStyle="1" w:styleId="rg2">
    <w:name w:val="rg2"/>
    <w:basedOn w:val="rightgraphic"/>
    <w:pPr>
      <w:framePr w:wrap="around" w:y="174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BodyTextIndent">
    <w:name w:val="Body Text Indent"/>
    <w:basedOn w:val="Normal"/>
    <w:pPr>
      <w:overflowPunct w:val="0"/>
      <w:autoSpaceDE w:val="0"/>
      <w:autoSpaceDN w:val="0"/>
      <w:adjustRightInd w:val="0"/>
      <w:spacing w:line="240" w:lineRule="exact"/>
      <w:ind w:left="720" w:hanging="360"/>
      <w:textAlignment w:val="baseline"/>
    </w:pPr>
  </w:style>
  <w:style w:type="paragraph" w:styleId="BalloonText">
    <w:name w:val="Balloon Text"/>
    <w:basedOn w:val="Normal"/>
    <w:semiHidden/>
    <w:rsid w:val="007018C5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7018C5"/>
    <w:pPr>
      <w:spacing w:after="120"/>
      <w:ind w:left="1440" w:right="1440"/>
    </w:pPr>
  </w:style>
  <w:style w:type="paragraph" w:styleId="BodyText">
    <w:name w:val="Body Text"/>
    <w:basedOn w:val="Normal"/>
    <w:rsid w:val="007018C5"/>
    <w:pPr>
      <w:spacing w:after="120"/>
    </w:pPr>
  </w:style>
  <w:style w:type="paragraph" w:styleId="BodyText2">
    <w:name w:val="Body Text 2"/>
    <w:basedOn w:val="Normal"/>
    <w:rsid w:val="007018C5"/>
    <w:pPr>
      <w:spacing w:after="120" w:line="480" w:lineRule="auto"/>
    </w:pPr>
  </w:style>
  <w:style w:type="paragraph" w:styleId="BodyText3">
    <w:name w:val="Body Text 3"/>
    <w:basedOn w:val="Normal"/>
    <w:rsid w:val="007018C5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7018C5"/>
    <w:pPr>
      <w:ind w:firstLine="210"/>
    </w:pPr>
  </w:style>
  <w:style w:type="paragraph" w:styleId="BodyTextFirstIndent2">
    <w:name w:val="Body Text First Indent 2"/>
    <w:basedOn w:val="BodyTextIndent"/>
    <w:rsid w:val="007018C5"/>
    <w:pPr>
      <w:overflowPunct/>
      <w:autoSpaceDE/>
      <w:autoSpaceDN/>
      <w:adjustRightInd/>
      <w:spacing w:after="120" w:line="240" w:lineRule="auto"/>
      <w:ind w:left="360" w:firstLine="210"/>
      <w:textAlignment w:val="auto"/>
    </w:pPr>
  </w:style>
  <w:style w:type="paragraph" w:styleId="BodyTextIndent2">
    <w:name w:val="Body Text Indent 2"/>
    <w:basedOn w:val="Normal"/>
    <w:rsid w:val="007018C5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7018C5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rsid w:val="007018C5"/>
    <w:pPr>
      <w:ind w:left="4320"/>
    </w:pPr>
  </w:style>
  <w:style w:type="paragraph" w:styleId="CommentText">
    <w:name w:val="annotation text"/>
    <w:basedOn w:val="Normal"/>
    <w:semiHidden/>
    <w:rsid w:val="007018C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018C5"/>
    <w:rPr>
      <w:b/>
      <w:bCs/>
    </w:rPr>
  </w:style>
  <w:style w:type="paragraph" w:styleId="Date">
    <w:name w:val="Date"/>
    <w:basedOn w:val="Normal"/>
    <w:next w:val="Normal"/>
    <w:rsid w:val="007018C5"/>
  </w:style>
  <w:style w:type="paragraph" w:styleId="DocumentMap">
    <w:name w:val="Document Map"/>
    <w:basedOn w:val="Normal"/>
    <w:semiHidden/>
    <w:rsid w:val="007018C5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7018C5"/>
  </w:style>
  <w:style w:type="paragraph" w:styleId="EndnoteText">
    <w:name w:val="endnote text"/>
    <w:basedOn w:val="Normal"/>
    <w:semiHidden/>
    <w:rsid w:val="007018C5"/>
    <w:rPr>
      <w:sz w:val="20"/>
    </w:rPr>
  </w:style>
  <w:style w:type="paragraph" w:styleId="EnvelopeAddress">
    <w:name w:val="envelope address"/>
    <w:basedOn w:val="Normal"/>
    <w:rsid w:val="007018C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7018C5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sid w:val="007018C5"/>
    <w:rPr>
      <w:sz w:val="20"/>
    </w:rPr>
  </w:style>
  <w:style w:type="paragraph" w:styleId="HTMLAddress">
    <w:name w:val="HTML Address"/>
    <w:basedOn w:val="Normal"/>
    <w:rsid w:val="007018C5"/>
    <w:rPr>
      <w:i/>
      <w:iCs/>
    </w:rPr>
  </w:style>
  <w:style w:type="paragraph" w:styleId="HTMLPreformatted">
    <w:name w:val="HTML Preformatted"/>
    <w:basedOn w:val="Normal"/>
    <w:rsid w:val="007018C5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rsid w:val="007018C5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7018C5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7018C5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7018C5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7018C5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7018C5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7018C5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7018C5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7018C5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7018C5"/>
    <w:rPr>
      <w:rFonts w:ascii="Arial" w:hAnsi="Arial" w:cs="Arial"/>
      <w:b/>
      <w:bCs/>
    </w:rPr>
  </w:style>
  <w:style w:type="paragraph" w:styleId="List">
    <w:name w:val="List"/>
    <w:basedOn w:val="Normal"/>
    <w:rsid w:val="007018C5"/>
    <w:pPr>
      <w:ind w:left="360" w:hanging="360"/>
    </w:pPr>
  </w:style>
  <w:style w:type="paragraph" w:styleId="List2">
    <w:name w:val="List 2"/>
    <w:basedOn w:val="Normal"/>
    <w:rsid w:val="007018C5"/>
    <w:pPr>
      <w:ind w:left="720" w:hanging="360"/>
    </w:pPr>
  </w:style>
  <w:style w:type="paragraph" w:styleId="List3">
    <w:name w:val="List 3"/>
    <w:basedOn w:val="Normal"/>
    <w:rsid w:val="007018C5"/>
    <w:pPr>
      <w:ind w:left="1080" w:hanging="360"/>
    </w:pPr>
  </w:style>
  <w:style w:type="paragraph" w:styleId="List4">
    <w:name w:val="List 4"/>
    <w:basedOn w:val="Normal"/>
    <w:rsid w:val="007018C5"/>
    <w:pPr>
      <w:ind w:left="1440" w:hanging="360"/>
    </w:pPr>
  </w:style>
  <w:style w:type="paragraph" w:styleId="List5">
    <w:name w:val="List 5"/>
    <w:basedOn w:val="Normal"/>
    <w:rsid w:val="007018C5"/>
    <w:pPr>
      <w:ind w:left="1800" w:hanging="360"/>
    </w:pPr>
  </w:style>
  <w:style w:type="paragraph" w:styleId="ListBullet">
    <w:name w:val="List Bullet"/>
    <w:basedOn w:val="Normal"/>
    <w:autoRedefine/>
    <w:rsid w:val="007018C5"/>
    <w:pPr>
      <w:numPr>
        <w:numId w:val="4"/>
      </w:numPr>
    </w:pPr>
  </w:style>
  <w:style w:type="paragraph" w:styleId="ListBullet2">
    <w:name w:val="List Bullet 2"/>
    <w:basedOn w:val="Normal"/>
    <w:autoRedefine/>
    <w:rsid w:val="007018C5"/>
    <w:pPr>
      <w:numPr>
        <w:numId w:val="5"/>
      </w:numPr>
    </w:pPr>
  </w:style>
  <w:style w:type="paragraph" w:styleId="ListBullet3">
    <w:name w:val="List Bullet 3"/>
    <w:basedOn w:val="Normal"/>
    <w:autoRedefine/>
    <w:rsid w:val="007018C5"/>
    <w:pPr>
      <w:numPr>
        <w:numId w:val="6"/>
      </w:numPr>
    </w:pPr>
  </w:style>
  <w:style w:type="paragraph" w:styleId="ListBullet4">
    <w:name w:val="List Bullet 4"/>
    <w:basedOn w:val="Normal"/>
    <w:autoRedefine/>
    <w:rsid w:val="007018C5"/>
    <w:pPr>
      <w:numPr>
        <w:numId w:val="7"/>
      </w:numPr>
    </w:pPr>
  </w:style>
  <w:style w:type="paragraph" w:styleId="ListBullet5">
    <w:name w:val="List Bullet 5"/>
    <w:basedOn w:val="Normal"/>
    <w:autoRedefine/>
    <w:rsid w:val="007018C5"/>
    <w:pPr>
      <w:numPr>
        <w:numId w:val="8"/>
      </w:numPr>
    </w:pPr>
  </w:style>
  <w:style w:type="paragraph" w:styleId="ListContinue">
    <w:name w:val="List Continue"/>
    <w:basedOn w:val="Normal"/>
    <w:rsid w:val="007018C5"/>
    <w:pPr>
      <w:spacing w:after="120"/>
      <w:ind w:left="360"/>
    </w:pPr>
  </w:style>
  <w:style w:type="paragraph" w:styleId="ListContinue2">
    <w:name w:val="List Continue 2"/>
    <w:basedOn w:val="Normal"/>
    <w:rsid w:val="007018C5"/>
    <w:pPr>
      <w:spacing w:after="120"/>
      <w:ind w:left="720"/>
    </w:pPr>
  </w:style>
  <w:style w:type="paragraph" w:styleId="ListContinue3">
    <w:name w:val="List Continue 3"/>
    <w:basedOn w:val="Normal"/>
    <w:rsid w:val="007018C5"/>
    <w:pPr>
      <w:spacing w:after="120"/>
      <w:ind w:left="1080"/>
    </w:pPr>
  </w:style>
  <w:style w:type="paragraph" w:styleId="ListContinue4">
    <w:name w:val="List Continue 4"/>
    <w:basedOn w:val="Normal"/>
    <w:rsid w:val="007018C5"/>
    <w:pPr>
      <w:spacing w:after="120"/>
      <w:ind w:left="1440"/>
    </w:pPr>
  </w:style>
  <w:style w:type="paragraph" w:styleId="ListContinue5">
    <w:name w:val="List Continue 5"/>
    <w:basedOn w:val="Normal"/>
    <w:rsid w:val="007018C5"/>
    <w:pPr>
      <w:spacing w:after="120"/>
      <w:ind w:left="1800"/>
    </w:pPr>
  </w:style>
  <w:style w:type="paragraph" w:styleId="ListNumber">
    <w:name w:val="List Number"/>
    <w:basedOn w:val="Normal"/>
    <w:rsid w:val="007018C5"/>
    <w:pPr>
      <w:numPr>
        <w:numId w:val="9"/>
      </w:numPr>
    </w:pPr>
  </w:style>
  <w:style w:type="paragraph" w:styleId="ListNumber2">
    <w:name w:val="List Number 2"/>
    <w:basedOn w:val="Normal"/>
    <w:rsid w:val="007018C5"/>
    <w:pPr>
      <w:numPr>
        <w:numId w:val="10"/>
      </w:numPr>
    </w:pPr>
  </w:style>
  <w:style w:type="paragraph" w:styleId="ListNumber3">
    <w:name w:val="List Number 3"/>
    <w:basedOn w:val="Normal"/>
    <w:rsid w:val="007018C5"/>
    <w:pPr>
      <w:numPr>
        <w:numId w:val="11"/>
      </w:numPr>
    </w:pPr>
  </w:style>
  <w:style w:type="paragraph" w:styleId="ListNumber4">
    <w:name w:val="List Number 4"/>
    <w:basedOn w:val="Normal"/>
    <w:rsid w:val="007018C5"/>
    <w:pPr>
      <w:numPr>
        <w:numId w:val="12"/>
      </w:numPr>
    </w:pPr>
  </w:style>
  <w:style w:type="paragraph" w:styleId="ListNumber5">
    <w:name w:val="List Number 5"/>
    <w:basedOn w:val="Normal"/>
    <w:rsid w:val="007018C5"/>
    <w:pPr>
      <w:numPr>
        <w:numId w:val="13"/>
      </w:numPr>
    </w:pPr>
  </w:style>
  <w:style w:type="paragraph" w:styleId="MacroText">
    <w:name w:val="macro"/>
    <w:semiHidden/>
    <w:rsid w:val="007018C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7018C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7018C5"/>
    <w:rPr>
      <w:sz w:val="24"/>
      <w:szCs w:val="24"/>
    </w:rPr>
  </w:style>
  <w:style w:type="paragraph" w:styleId="NormalIndent">
    <w:name w:val="Normal Indent"/>
    <w:basedOn w:val="Normal"/>
    <w:rsid w:val="007018C5"/>
    <w:pPr>
      <w:ind w:left="720"/>
    </w:pPr>
  </w:style>
  <w:style w:type="paragraph" w:styleId="NoteHeading">
    <w:name w:val="Note Heading"/>
    <w:basedOn w:val="Normal"/>
    <w:next w:val="Normal"/>
    <w:rsid w:val="007018C5"/>
  </w:style>
  <w:style w:type="paragraph" w:styleId="PlainText">
    <w:name w:val="Plain Text"/>
    <w:basedOn w:val="Normal"/>
    <w:rsid w:val="007018C5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  <w:rsid w:val="007018C5"/>
  </w:style>
  <w:style w:type="paragraph" w:styleId="Signature">
    <w:name w:val="Signature"/>
    <w:basedOn w:val="Normal"/>
    <w:rsid w:val="007018C5"/>
    <w:pPr>
      <w:ind w:left="4320"/>
    </w:pPr>
  </w:style>
  <w:style w:type="paragraph" w:styleId="Subtitle">
    <w:name w:val="Subtitle"/>
    <w:basedOn w:val="Normal"/>
    <w:qFormat/>
    <w:rsid w:val="007018C5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le3Deffects1">
    <w:name w:val="Table 3D effects 1"/>
    <w:basedOn w:val="TableNormal"/>
    <w:rsid w:val="007018C5"/>
    <w:rPr>
      <w:b/>
      <w:bCs/>
      <w:color w:val="00008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styleId="Table3Deffects2">
    <w:name w:val="Table 3D effects 2"/>
    <w:basedOn w:val="TableNormal"/>
    <w:rsid w:val="007018C5"/>
    <w:rPr>
      <w:b/>
      <w:bCs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>
        <w:right w:val="single" w:sz="6" w:space="0" w:color="808080"/>
      </w:tcBorders>
      <w:shd w:val="solid" w:color="C0C0C0" w:fill="FFFFFF"/>
    </w:tcPr>
  </w:style>
  <w:style w:type="table" w:styleId="Table3Deffects3">
    <w:name w:val="Table 3D effects 3"/>
    <w:basedOn w:val="TableNormal"/>
    <w:rsid w:val="007018C5"/>
    <w:rPr>
      <w:b/>
      <w:bCs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>
        <w:right w:val="single" w:sz="6" w:space="0" w:color="808080"/>
      </w:tcBorders>
      <w:shd w:val="pct50" w:color="C0C0C0" w:fill="FFFFFF"/>
    </w:tcPr>
  </w:style>
  <w:style w:type="table" w:styleId="TableClassic1">
    <w:name w:val="Table Classic 1"/>
    <w:basedOn w:val="TableNormal"/>
    <w:rsid w:val="007018C5"/>
    <w:rPr>
      <w:b/>
      <w:bCs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6" w:space="0" w:color="000000"/>
        <w:right w:val="single" w:sz="6" w:space="0" w:color="000000"/>
      </w:tcBorders>
      <w:shd w:val="clear" w:color="auto" w:fill="auto"/>
    </w:tcPr>
  </w:style>
  <w:style w:type="table" w:styleId="TableClassic2">
    <w:name w:val="Table Classic 2"/>
    <w:basedOn w:val="TableNormal"/>
    <w:rsid w:val="007018C5"/>
    <w:rPr>
      <w:b/>
      <w:bCs/>
      <w:color w:val="00008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6" w:space="0" w:color="000000"/>
      </w:tcBorders>
      <w:shd w:val="clear" w:color="auto" w:fill="auto"/>
    </w:tcPr>
  </w:style>
  <w:style w:type="table" w:styleId="TableClassic3">
    <w:name w:val="Table Classic 3"/>
    <w:basedOn w:val="TableNormal"/>
    <w:rsid w:val="007018C5"/>
    <w:rPr>
      <w:b/>
      <w:bCs/>
      <w:i/>
      <w:iCs/>
      <w:color w:val="FFFFFF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12" w:space="0" w:color="000000"/>
        <w:bottom w:val="single" w:sz="6" w:space="0" w:color="000000"/>
      </w:tcBorders>
      <w:shd w:val="solid" w:color="C0C0C0" w:fill="FFFFFF"/>
    </w:tcPr>
  </w:style>
  <w:style w:type="table" w:styleId="TableClassic4">
    <w:name w:val="Table Classic 4"/>
    <w:basedOn w:val="TableNormal"/>
    <w:rsid w:val="007018C5"/>
    <w:rPr>
      <w:b/>
      <w:bCs/>
      <w:i/>
      <w:iCs/>
      <w:color w:val="00008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6" w:space="0" w:color="000000"/>
      </w:tcBorders>
      <w:shd w:val="clear" w:color="auto" w:fill="auto"/>
    </w:tcPr>
  </w:style>
  <w:style w:type="table" w:styleId="TableColorful1">
    <w:name w:val="Table Colorful 1"/>
    <w:basedOn w:val="TableNormal"/>
    <w:rsid w:val="007018C5"/>
    <w:rPr>
      <w:b/>
      <w:bCs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</w:style>
  <w:style w:type="table" w:styleId="TableColorful2">
    <w:name w:val="Table Colorful 2"/>
    <w:basedOn w:val="TableNormal"/>
    <w:rsid w:val="007018C5"/>
    <w:rPr>
      <w:b/>
      <w:bCs/>
      <w:color w:val="FFFFFF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</w:tcBorders>
      <w:shd w:val="pct20" w:color="FFFF00" w:fill="FFFFFF"/>
    </w:tcPr>
  </w:style>
  <w:style w:type="table" w:styleId="TableColorful3">
    <w:name w:val="Table Colorful 3"/>
    <w:basedOn w:val="TableNormal"/>
    <w:rsid w:val="007018C5"/>
    <w:rPr>
      <w:b/>
      <w:bCs/>
      <w:color w:val="FFFFFF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left w:val="single" w:sz="36" w:space="0" w:color="000000"/>
        <w:bottom w:val="single" w:sz="6" w:space="0" w:color="000000"/>
        <w:right w:val="single" w:sz="6" w:space="0" w:color="000000"/>
      </w:tcBorders>
      <w:shd w:val="pct25" w:color="008080" w:fill="FFFFFF"/>
    </w:tcPr>
  </w:style>
  <w:style w:type="table" w:styleId="TableColumns1">
    <w:name w:val="Table Columns 1"/>
    <w:basedOn w:val="TableNormal"/>
    <w:rsid w:val="007018C5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double" w:sz="6" w:space="0" w:color="000000"/>
      </w:tcBorders>
      <w:shd w:val="pct25" w:color="FFFF00" w:fill="FFFFFF"/>
    </w:tcPr>
  </w:style>
  <w:style w:type="table" w:styleId="TableColumns2">
    <w:name w:val="Table Columns 2"/>
    <w:basedOn w:val="TableNormal"/>
    <w:rsid w:val="007018C5"/>
    <w:rPr>
      <w:b/>
      <w:bCs/>
      <w:color w:val="FFFFFF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000080" w:fill="FFFFFF"/>
    </w:tcPr>
  </w:style>
  <w:style w:type="table" w:styleId="TableColumns3">
    <w:name w:val="Table Columns 3"/>
    <w:basedOn w:val="TableNormal"/>
    <w:rsid w:val="007018C5"/>
    <w:rPr>
      <w:b/>
      <w:bCs/>
      <w:color w:val="FFFFFF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80"/>
      </w:tcBorders>
      <w:shd w:val="solid" w:color="000080" w:fill="FFFFFF"/>
    </w:tcPr>
  </w:style>
  <w:style w:type="table" w:styleId="TableColumns4">
    <w:name w:val="Table Columns 4"/>
    <w:basedOn w:val="TableNormal"/>
    <w:rsid w:val="007018C5"/>
    <w:rPr>
      <w:b/>
      <w:bCs/>
      <w:color w:val="FFFFFF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000000" w:fill="FFFFFF"/>
    </w:tcPr>
  </w:style>
  <w:style w:type="table" w:styleId="TableColumns5">
    <w:name w:val="Table Columns 5"/>
    <w:basedOn w:val="TableNormal"/>
    <w:rsid w:val="007018C5"/>
    <w:rPr>
      <w:b/>
      <w:bCs/>
      <w:i/>
      <w:iCs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808080"/>
        <w:bottom w:val="single" w:sz="6" w:space="0" w:color="808080"/>
      </w:tcBorders>
      <w:shd w:val="solid" w:color="C0C0C0" w:fill="FFFFFF"/>
    </w:tcPr>
  </w:style>
  <w:style w:type="table" w:styleId="TableContemporary">
    <w:name w:val="Table Contemporary"/>
    <w:basedOn w:val="TableNormal"/>
    <w:rsid w:val="007018C5"/>
    <w:rPr>
      <w:b/>
      <w:bCs/>
    </w:r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rsid w:val="007018C5"/>
    <w:rPr>
      <w:caps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Grid">
    <w:name w:val="Table Grid"/>
    <w:basedOn w:val="TableNormal"/>
    <w:rsid w:val="007018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7018C5"/>
    <w:rPr>
      <w:i/>
      <w:i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Grid2">
    <w:name w:val="Table Grid 2"/>
    <w:basedOn w:val="TableNormal"/>
    <w:rsid w:val="007018C5"/>
    <w:rPr>
      <w:b/>
      <w:bCs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</w:tcBorders>
      <w:shd w:val="clear" w:color="auto" w:fill="auto"/>
    </w:tcPr>
  </w:style>
  <w:style w:type="table" w:styleId="TableGrid3">
    <w:name w:val="Table Grid 3"/>
    <w:basedOn w:val="TableNormal"/>
    <w:rsid w:val="007018C5"/>
    <w:rPr>
      <w:b/>
      <w:bCs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6" w:space="0" w:color="000000"/>
      </w:tcBorders>
      <w:shd w:val="clear" w:color="auto" w:fill="auto"/>
    </w:tcPr>
  </w:style>
  <w:style w:type="table" w:styleId="TableGrid4">
    <w:name w:val="Table Grid 4"/>
    <w:basedOn w:val="TableNormal"/>
    <w:rsid w:val="007018C5"/>
    <w:rPr>
      <w:b/>
      <w:bCs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6" w:space="0" w:color="000000"/>
      </w:tcBorders>
      <w:shd w:val="clear" w:color="auto" w:fill="auto"/>
    </w:tcPr>
  </w:style>
  <w:style w:type="table" w:styleId="TableGrid5">
    <w:name w:val="Table Grid 5"/>
    <w:basedOn w:val="TableNormal"/>
    <w:rsid w:val="007018C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  <w:tl2br w:val="single" w:sz="6" w:space="0" w:color="000000"/>
      </w:tcBorders>
      <w:shd w:val="clear" w:color="auto" w:fill="auto"/>
    </w:tcPr>
  </w:style>
  <w:style w:type="table" w:styleId="TableGrid6">
    <w:name w:val="Table Grid 6"/>
    <w:basedOn w:val="TableNormal"/>
    <w:rsid w:val="007018C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6" w:space="0" w:color="000000"/>
        <w:tl2br w:val="single" w:sz="6" w:space="0" w:color="000000"/>
      </w:tcBorders>
      <w:shd w:val="clear" w:color="auto" w:fill="auto"/>
    </w:tcPr>
  </w:style>
  <w:style w:type="table" w:styleId="TableGrid7">
    <w:name w:val="Table Grid 7"/>
    <w:basedOn w:val="TableNormal"/>
    <w:rsid w:val="007018C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12" w:space="0" w:color="000000"/>
        <w:tl2br w:val="single" w:sz="6" w:space="0" w:color="000000"/>
      </w:tcBorders>
      <w:shd w:val="clear" w:color="auto" w:fill="auto"/>
    </w:tcPr>
  </w:style>
  <w:style w:type="table" w:styleId="TableGrid8">
    <w:name w:val="Table Grid 8"/>
    <w:basedOn w:val="TableNormal"/>
    <w:rsid w:val="007018C5"/>
    <w:rPr>
      <w:b/>
      <w:bCs/>
      <w:color w:val="FFFFFF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List1">
    <w:name w:val="Table List 1"/>
    <w:basedOn w:val="TableNormal"/>
    <w:rsid w:val="007018C5"/>
    <w:rPr>
      <w:b/>
      <w:bCs/>
      <w:i/>
      <w:iCs/>
      <w:color w:val="80000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6" w:space="0" w:color="000000"/>
      </w:tcBorders>
      <w:shd w:val="solid" w:color="C0C0C0" w:fill="FFFFFF"/>
    </w:tcPr>
  </w:style>
  <w:style w:type="table" w:styleId="TableList2">
    <w:name w:val="Table List 2"/>
    <w:basedOn w:val="TableNormal"/>
    <w:rsid w:val="007018C5"/>
    <w:rPr>
      <w:b/>
      <w:bCs/>
      <w:color w:val="FFFFFF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6" w:space="0" w:color="000000"/>
      </w:tcBorders>
      <w:shd w:val="pct75" w:color="008080" w:fill="008000"/>
    </w:tcPr>
  </w:style>
  <w:style w:type="table" w:styleId="TableList3">
    <w:name w:val="Table List 3"/>
    <w:basedOn w:val="TableNormal"/>
    <w:rsid w:val="007018C5"/>
    <w:rPr>
      <w:b/>
      <w:bCs/>
      <w:i/>
      <w:iCs/>
      <w:color w:val="00008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12" w:space="0" w:color="000000"/>
        <w:bottom w:val="single" w:sz="12" w:space="0" w:color="000000"/>
      </w:tcBorders>
      <w:shd w:val="clear" w:color="auto" w:fill="auto"/>
    </w:tcPr>
  </w:style>
  <w:style w:type="table" w:styleId="TableList4">
    <w:name w:val="Table List 4"/>
    <w:basedOn w:val="TableNormal"/>
    <w:rsid w:val="007018C5"/>
    <w:rPr>
      <w:b/>
      <w:bCs/>
      <w:color w:val="FFFFFF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</w:tcBorders>
      <w:shd w:val="clear" w:color="auto" w:fill="auto"/>
    </w:tcPr>
  </w:style>
  <w:style w:type="table" w:styleId="TableList5">
    <w:name w:val="Table List 5"/>
    <w:basedOn w:val="TableNormal"/>
    <w:rsid w:val="007018C5"/>
    <w:rPr>
      <w:b/>
      <w:b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</w:tcBorders>
      <w:shd w:val="clear" w:color="auto" w:fill="auto"/>
    </w:tcPr>
  </w:style>
  <w:style w:type="table" w:styleId="TableList6">
    <w:name w:val="Table List 6"/>
    <w:basedOn w:val="TableNormal"/>
    <w:rsid w:val="007018C5"/>
    <w:rPr>
      <w:b/>
      <w:b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7">
    <w:name w:val="Table List 7"/>
    <w:basedOn w:val="TableNormal"/>
    <w:rsid w:val="007018C5"/>
    <w:rPr>
      <w:b/>
      <w:bCs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12" w:space="0" w:color="008000"/>
        <w:bottom w:val="single" w:sz="12" w:space="0" w:color="008000"/>
      </w:tcBorders>
      <w:shd w:val="solid" w:color="C0C0C0" w:fill="FFFFFF"/>
    </w:tcPr>
  </w:style>
  <w:style w:type="table" w:styleId="TableList8">
    <w:name w:val="Table List 8"/>
    <w:basedOn w:val="TableNormal"/>
    <w:rsid w:val="007018C5"/>
    <w:rPr>
      <w:b/>
      <w:bCs/>
      <w:i/>
      <w:i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Authorities">
    <w:name w:val="table of authorities"/>
    <w:basedOn w:val="Normal"/>
    <w:next w:val="Normal"/>
    <w:semiHidden/>
    <w:rsid w:val="007018C5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7018C5"/>
    <w:pPr>
      <w:ind w:left="440" w:hanging="440"/>
    </w:pPr>
  </w:style>
  <w:style w:type="table" w:styleId="TableProfessional">
    <w:name w:val="Table Professional"/>
    <w:basedOn w:val="TableNormal"/>
    <w:rsid w:val="007018C5"/>
    <w:rPr>
      <w:b/>
      <w:b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Simple1">
    <w:name w:val="Table Simple 1"/>
    <w:basedOn w:val="TableNormal"/>
    <w:rsid w:val="007018C5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table" w:styleId="TableSimple2">
    <w:name w:val="Table Simple 2"/>
    <w:basedOn w:val="TableNormal"/>
    <w:rsid w:val="007018C5"/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  <w:right w:val="single" w:sz="12" w:space="0" w:color="000000"/>
      </w:tcBorders>
    </w:tcPr>
  </w:style>
  <w:style w:type="table" w:styleId="TableSimple3">
    <w:name w:val="Table Simple 3"/>
    <w:basedOn w:val="TableNormal"/>
    <w:rsid w:val="007018C5"/>
    <w:rPr>
      <w:b/>
      <w:bCs/>
      <w:color w:val="FFFFFF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Subtle1">
    <w:name w:val="Table Subtle 1"/>
    <w:basedOn w:val="TableNormal"/>
    <w:rsid w:val="007018C5"/>
    <w:rPr>
      <w:b/>
      <w:bCs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12" w:space="0" w:color="000000"/>
      </w:tcBorders>
      <w:shd w:val="pct25" w:color="800080" w:fill="FFFFFF"/>
    </w:tcPr>
  </w:style>
  <w:style w:type="table" w:styleId="TableSubtle2">
    <w:name w:val="Table Subtle 2"/>
    <w:basedOn w:val="TableNormal"/>
    <w:rsid w:val="007018C5"/>
    <w:rPr>
      <w:b/>
      <w:bCs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cBorders>
      <w:shd w:val="pct25" w:color="008000" w:fill="FFFFFF"/>
    </w:tcPr>
  </w:style>
  <w:style w:type="table" w:styleId="TableTheme">
    <w:name w:val="Table Theme"/>
    <w:basedOn w:val="TableNormal"/>
    <w:rsid w:val="007018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7018C5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</w:style>
  <w:style w:type="table" w:styleId="TableWeb2">
    <w:name w:val="Table Web 2"/>
    <w:basedOn w:val="TableNormal"/>
    <w:rsid w:val="007018C5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</w:style>
  <w:style w:type="table" w:styleId="TableWeb3">
    <w:name w:val="Table Web 3"/>
    <w:basedOn w:val="TableNormal"/>
    <w:rsid w:val="007018C5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</w:style>
  <w:style w:type="paragraph" w:styleId="Title">
    <w:name w:val="Title"/>
    <w:basedOn w:val="Normal"/>
    <w:qFormat/>
    <w:rsid w:val="007018C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7018C5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7018C5"/>
  </w:style>
  <w:style w:type="paragraph" w:styleId="TOC2">
    <w:name w:val="toc 2"/>
    <w:basedOn w:val="Normal"/>
    <w:next w:val="Normal"/>
    <w:autoRedefine/>
    <w:semiHidden/>
    <w:rsid w:val="007018C5"/>
    <w:pPr>
      <w:ind w:left="220"/>
    </w:pPr>
  </w:style>
  <w:style w:type="paragraph" w:styleId="TOC3">
    <w:name w:val="toc 3"/>
    <w:basedOn w:val="Normal"/>
    <w:next w:val="Normal"/>
    <w:autoRedefine/>
    <w:semiHidden/>
    <w:rsid w:val="007018C5"/>
    <w:pPr>
      <w:ind w:left="440"/>
    </w:pPr>
  </w:style>
  <w:style w:type="paragraph" w:styleId="TOC4">
    <w:name w:val="toc 4"/>
    <w:basedOn w:val="Normal"/>
    <w:next w:val="Normal"/>
    <w:autoRedefine/>
    <w:semiHidden/>
    <w:rsid w:val="007018C5"/>
    <w:pPr>
      <w:ind w:left="660"/>
    </w:pPr>
  </w:style>
  <w:style w:type="paragraph" w:styleId="TOC5">
    <w:name w:val="toc 5"/>
    <w:basedOn w:val="Normal"/>
    <w:next w:val="Normal"/>
    <w:autoRedefine/>
    <w:semiHidden/>
    <w:rsid w:val="007018C5"/>
    <w:pPr>
      <w:ind w:left="880"/>
    </w:pPr>
  </w:style>
  <w:style w:type="paragraph" w:styleId="TOC6">
    <w:name w:val="toc 6"/>
    <w:basedOn w:val="Normal"/>
    <w:next w:val="Normal"/>
    <w:autoRedefine/>
    <w:semiHidden/>
    <w:rsid w:val="007018C5"/>
    <w:pPr>
      <w:ind w:left="1100"/>
    </w:pPr>
  </w:style>
  <w:style w:type="paragraph" w:styleId="TOC7">
    <w:name w:val="toc 7"/>
    <w:basedOn w:val="Normal"/>
    <w:next w:val="Normal"/>
    <w:autoRedefine/>
    <w:semiHidden/>
    <w:rsid w:val="007018C5"/>
    <w:pPr>
      <w:ind w:left="1320"/>
    </w:pPr>
  </w:style>
  <w:style w:type="paragraph" w:styleId="TOC8">
    <w:name w:val="toc 8"/>
    <w:basedOn w:val="Normal"/>
    <w:next w:val="Normal"/>
    <w:autoRedefine/>
    <w:semiHidden/>
    <w:rsid w:val="007018C5"/>
    <w:pPr>
      <w:ind w:left="1540"/>
    </w:pPr>
  </w:style>
  <w:style w:type="paragraph" w:styleId="TOC9">
    <w:name w:val="toc 9"/>
    <w:basedOn w:val="Normal"/>
    <w:next w:val="Normal"/>
    <w:autoRedefine/>
    <w:semiHidden/>
    <w:rsid w:val="007018C5"/>
    <w:pPr>
      <w:ind w:left="1760"/>
    </w:pPr>
  </w:style>
  <w:style w:type="character" w:styleId="PlaceholderText">
    <w:name w:val="Placeholder Text"/>
    <w:basedOn w:val="DefaultParagraphFont"/>
    <w:uiPriority w:val="99"/>
    <w:semiHidden/>
    <w:rsid w:val="00A26C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Equation1.bin"/><Relationship Id="rId20" Type="http://schemas.openxmlformats.org/officeDocument/2006/relationships/oleObject" Target="embeddings/oleObject1.bin"/><Relationship Id="rId21" Type="http://schemas.openxmlformats.org/officeDocument/2006/relationships/image" Target="media/image8.emf"/><Relationship Id="rId22" Type="http://schemas.openxmlformats.org/officeDocument/2006/relationships/oleObject" Target="embeddings/Microsoft_Equation6.bin"/><Relationship Id="rId23" Type="http://schemas.openxmlformats.org/officeDocument/2006/relationships/header" Target="header1.xml"/><Relationship Id="rId24" Type="http://schemas.openxmlformats.org/officeDocument/2006/relationships/header" Target="header2.xml"/><Relationship Id="rId25" Type="http://schemas.openxmlformats.org/officeDocument/2006/relationships/footer" Target="footer1.xml"/><Relationship Id="rId26" Type="http://schemas.openxmlformats.org/officeDocument/2006/relationships/footer" Target="footer2.xml"/><Relationship Id="rId27" Type="http://schemas.openxmlformats.org/officeDocument/2006/relationships/header" Target="header3.xml"/><Relationship Id="rId28" Type="http://schemas.openxmlformats.org/officeDocument/2006/relationships/footer" Target="footer3.xml"/><Relationship Id="rId29" Type="http://schemas.openxmlformats.org/officeDocument/2006/relationships/fontTable" Target="fontTable.xml"/><Relationship Id="rId30" Type="http://schemas.openxmlformats.org/officeDocument/2006/relationships/theme" Target="theme/theme1.xml"/><Relationship Id="rId10" Type="http://schemas.openxmlformats.org/officeDocument/2006/relationships/image" Target="media/image2.emf"/><Relationship Id="rId11" Type="http://schemas.openxmlformats.org/officeDocument/2006/relationships/image" Target="media/image3.emf"/><Relationship Id="rId12" Type="http://schemas.openxmlformats.org/officeDocument/2006/relationships/oleObject" Target="embeddings/Microsoft_Equation2.bin"/><Relationship Id="rId13" Type="http://schemas.openxmlformats.org/officeDocument/2006/relationships/image" Target="media/image4.emf"/><Relationship Id="rId14" Type="http://schemas.openxmlformats.org/officeDocument/2006/relationships/oleObject" Target="embeddings/Microsoft_Equation3.bin"/><Relationship Id="rId15" Type="http://schemas.openxmlformats.org/officeDocument/2006/relationships/image" Target="media/image5.emf"/><Relationship Id="rId16" Type="http://schemas.openxmlformats.org/officeDocument/2006/relationships/oleObject" Target="embeddings/Microsoft_Equation4.bin"/><Relationship Id="rId17" Type="http://schemas.openxmlformats.org/officeDocument/2006/relationships/image" Target="media/image6.emf"/><Relationship Id="rId18" Type="http://schemas.openxmlformats.org/officeDocument/2006/relationships/oleObject" Target="embeddings/Microsoft_Equation5.bin"/><Relationship Id="rId19" Type="http://schemas.openxmlformats.org/officeDocument/2006/relationships/image" Target="media/image7.emf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Tutorials:Tt'l%20HW%20Template%20(InHouse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Tt'l HW Template (InHouse)</Template>
  <TotalTime>5</TotalTime>
  <Pages>3</Pages>
  <Words>731</Words>
  <Characters>4167</Characters>
  <Application>Microsoft Macintosh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4889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Bradley S Ambrose</dc:creator>
  <cp:keywords/>
  <cp:lastModifiedBy>Bradley Ambrose</cp:lastModifiedBy>
  <cp:revision>6</cp:revision>
  <cp:lastPrinted>2008-05-16T17:14:00Z</cp:lastPrinted>
  <dcterms:created xsi:type="dcterms:W3CDTF">2013-01-22T21:44:00Z</dcterms:created>
  <dcterms:modified xsi:type="dcterms:W3CDTF">2013-01-22T21:50:00Z</dcterms:modified>
</cp:coreProperties>
</file>