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768C" w14:textId="77777777" w:rsidR="000C3C03" w:rsidRDefault="00E43B61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t>1</w:t>
      </w:r>
      <w:r w:rsidR="000C3C03">
        <w:t>.</w:t>
      </w:r>
      <w:r w:rsidR="000C3C03">
        <w:tab/>
      </w:r>
      <w:r w:rsidRPr="00607DCC">
        <w:rPr>
          <w:iCs/>
        </w:rPr>
        <w:t>(</w:t>
      </w:r>
      <w:r>
        <w:rPr>
          <w:i/>
          <w:iCs/>
        </w:rPr>
        <w:t xml:space="preserve">Note:  This problem </w:t>
      </w:r>
      <w:r w:rsidR="00607DCC">
        <w:rPr>
          <w:i/>
          <w:iCs/>
        </w:rPr>
        <w:t>may also serve as a post-test for</w:t>
      </w:r>
      <w:r>
        <w:rPr>
          <w:i/>
          <w:iCs/>
        </w:rPr>
        <w:t xml:space="preserve"> </w:t>
      </w:r>
      <w:r w:rsidRPr="00607DCC">
        <w:rPr>
          <w:iCs/>
        </w:rPr>
        <w:t>Damped harmonic motion:  Energy loss and the quality factor.)</w:t>
      </w:r>
      <w:r w:rsidR="000C3C03">
        <w:br/>
      </w:r>
      <w:r w:rsidR="000C3C03">
        <w:br/>
        <w:t xml:space="preserve">Consider two linear, </w:t>
      </w:r>
      <w:proofErr w:type="spellStart"/>
      <w:r w:rsidR="000C3C03">
        <w:t>underdamped</w:t>
      </w:r>
      <w:proofErr w:type="spellEnd"/>
      <w:r w:rsidR="000C3C03">
        <w:t xml:space="preserve"> oscillators (#1 and #2) that are identical in </w:t>
      </w:r>
      <w:r w:rsidR="000C3C03">
        <w:rPr>
          <w:i/>
        </w:rPr>
        <w:t>every</w:t>
      </w:r>
      <w:r w:rsidR="000C3C03">
        <w:t xml:space="preserve"> way </w:t>
      </w:r>
      <w:r w:rsidR="000C3C03">
        <w:rPr>
          <w:u w:val="single"/>
        </w:rPr>
        <w:t>except</w:t>
      </w:r>
      <w:r w:rsidR="000C3C03">
        <w:t xml:space="preserve"> for the magnitudes of their damping constants </w:t>
      </w:r>
      <w:r w:rsidR="000C3C03">
        <w:rPr>
          <w:i/>
        </w:rPr>
        <w:t>(</w:t>
      </w:r>
      <w:r w:rsidR="000C3C03">
        <w:rPr>
          <w:rFonts w:ascii="Symbol" w:hAnsi="Symbol"/>
          <w:i/>
        </w:rPr>
        <w:t></w:t>
      </w:r>
      <w:r w:rsidR="000C3C03">
        <w:rPr>
          <w:i/>
          <w:vertAlign w:val="subscript"/>
        </w:rPr>
        <w:t>1</w:t>
      </w:r>
      <w:r w:rsidR="000C3C03">
        <w:t xml:space="preserve"> </w:t>
      </w:r>
      <w:r w:rsidR="000C3C03">
        <w:sym w:font="Symbol" w:char="F0B9"/>
      </w:r>
      <w:r w:rsidR="000C3C03">
        <w:t xml:space="preserve"> </w:t>
      </w:r>
      <w:r w:rsidR="000C3C03">
        <w:rPr>
          <w:rFonts w:ascii="Symbol" w:hAnsi="Symbol"/>
          <w:i/>
        </w:rPr>
        <w:t></w:t>
      </w:r>
      <w:r w:rsidR="000C3C03">
        <w:rPr>
          <w:i/>
          <w:vertAlign w:val="subscript"/>
        </w:rPr>
        <w:t>2</w:t>
      </w:r>
      <w:r w:rsidR="000C3C03">
        <w:rPr>
          <w:i/>
        </w:rPr>
        <w:t>).</w:t>
      </w:r>
      <w:r w:rsidR="000C3C03">
        <w:t xml:space="preserve">  The following information is known:  </w:t>
      </w:r>
    </w:p>
    <w:p w14:paraId="5D9CA6B5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5DB46364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360" w:hanging="180"/>
      </w:pPr>
      <w:r w:rsidRPr="00417813">
        <w:sym w:font="Symbol" w:char="F0B7"/>
      </w:r>
      <w:r w:rsidRPr="00417813">
        <w:tab/>
        <w:t xml:space="preserve">Oscillator #1 (whose </w:t>
      </w:r>
      <w:proofErr w:type="spellStart"/>
      <w:r w:rsidRPr="00417813">
        <w:t>und</w:t>
      </w:r>
      <w:bookmarkStart w:id="0" w:name="_GoBack"/>
      <w:bookmarkEnd w:id="0"/>
      <w:r w:rsidRPr="00417813">
        <w:t>amped</w:t>
      </w:r>
      <w:proofErr w:type="spellEnd"/>
      <w:r w:rsidRPr="00417813">
        <w:t xml:space="preserve"> frequency </w:t>
      </w:r>
      <w:r w:rsidRPr="00417813">
        <w:rPr>
          <w:rFonts w:ascii="Symbol" w:hAnsi="Symbol"/>
          <w:i/>
        </w:rPr>
        <w:t></w:t>
      </w:r>
      <w:r w:rsidRPr="00417813">
        <w:rPr>
          <w:i/>
          <w:vertAlign w:val="subscript"/>
        </w:rPr>
        <w:t>o</w:t>
      </w:r>
      <w:r w:rsidRPr="00417813">
        <w:t xml:space="preserve"> is equal to that of oscillator #2) has a damped frequency </w:t>
      </w:r>
      <w:r w:rsidRPr="00417813">
        <w:rPr>
          <w:rFonts w:ascii="Symbol" w:hAnsi="Symbol"/>
          <w:i/>
        </w:rPr>
        <w:t></w:t>
      </w:r>
      <w:r w:rsidRPr="00417813">
        <w:rPr>
          <w:vertAlign w:val="subscript"/>
        </w:rPr>
        <w:t>d1</w:t>
      </w:r>
      <w:r w:rsidRPr="00417813">
        <w:t> = 0.9</w:t>
      </w:r>
      <w:r w:rsidR="00417813" w:rsidRPr="00417813">
        <w:t>95</w:t>
      </w:r>
      <w:r w:rsidRPr="00417813">
        <w:t xml:space="preserve"> </w:t>
      </w:r>
      <w:r w:rsidRPr="00417813">
        <w:rPr>
          <w:rFonts w:ascii="Symbol" w:hAnsi="Symbol"/>
          <w:i/>
        </w:rPr>
        <w:t></w:t>
      </w:r>
      <w:r w:rsidRPr="00417813">
        <w:rPr>
          <w:i/>
          <w:vertAlign w:val="subscript"/>
        </w:rPr>
        <w:t>o</w:t>
      </w:r>
      <w:r w:rsidRPr="00417813">
        <w:t xml:space="preserve">.  </w:t>
      </w:r>
    </w:p>
    <w:p w14:paraId="6C55D3E9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540" w:hanging="360"/>
      </w:pPr>
    </w:p>
    <w:p w14:paraId="33AF70A8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360" w:hanging="180"/>
      </w:pPr>
      <w:r w:rsidRPr="00417813">
        <w:sym w:font="Symbol" w:char="F0B7"/>
      </w:r>
      <w:r w:rsidRPr="00417813">
        <w:tab/>
        <w:t xml:space="preserve">Oscillator #2 has a quality factor </w:t>
      </w:r>
      <w:r w:rsidRPr="00417813">
        <w:rPr>
          <w:i/>
        </w:rPr>
        <w:t>Q</w:t>
      </w:r>
      <w:r w:rsidRPr="00417813">
        <w:rPr>
          <w:i/>
          <w:vertAlign w:val="subscript"/>
        </w:rPr>
        <w:t>2</w:t>
      </w:r>
      <w:r w:rsidRPr="00417813">
        <w:t xml:space="preserve"> = </w:t>
      </w:r>
      <w:r w:rsidR="00417813" w:rsidRPr="00417813">
        <w:t>8.0</w:t>
      </w:r>
    </w:p>
    <w:p w14:paraId="6C819CCB" w14:textId="77777777" w:rsidR="000C3C03" w:rsidRPr="00417813" w:rsidRDefault="000C3C03">
      <w:pPr>
        <w:pStyle w:val="PartA"/>
      </w:pPr>
    </w:p>
    <w:p w14:paraId="436907B0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2F58D32A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 w:rsidRPr="00417813">
        <w:t>A.</w:t>
      </w:r>
      <w:r w:rsidRPr="00417813">
        <w:tab/>
        <w:t>On the basis of the information above:</w:t>
      </w:r>
    </w:p>
    <w:p w14:paraId="7DA9BF21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74166320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r w:rsidRPr="00417813">
        <w:sym w:font="Symbol" w:char="F0B7"/>
      </w:r>
      <w:r w:rsidRPr="00417813">
        <w:tab/>
        <w:t xml:space="preserve">Which oscillator (#1 or #2) has the larger </w:t>
      </w:r>
      <w:r w:rsidRPr="00417813">
        <w:rPr>
          <w:i/>
        </w:rPr>
        <w:t>damping constant?</w:t>
      </w:r>
    </w:p>
    <w:p w14:paraId="19E5B27F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spacing w:before="120"/>
        <w:ind w:left="720" w:hanging="360"/>
      </w:pPr>
      <w:r w:rsidRPr="00417813">
        <w:sym w:font="Symbol" w:char="F0B7"/>
      </w:r>
      <w:r w:rsidRPr="00417813">
        <w:tab/>
        <w:t xml:space="preserve">Which oscillator has the larger (damped) </w:t>
      </w:r>
      <w:r w:rsidRPr="00417813">
        <w:rPr>
          <w:i/>
        </w:rPr>
        <w:t>frequency?</w:t>
      </w:r>
    </w:p>
    <w:p w14:paraId="1BFD6CF5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spacing w:before="120"/>
        <w:ind w:left="720" w:hanging="360"/>
      </w:pPr>
      <w:r w:rsidRPr="00417813">
        <w:sym w:font="Symbol" w:char="F0B7"/>
      </w:r>
      <w:r w:rsidRPr="00417813">
        <w:tab/>
        <w:t xml:space="preserve">Which oscillator has the larger </w:t>
      </w:r>
      <w:r w:rsidRPr="00417813">
        <w:rPr>
          <w:i/>
        </w:rPr>
        <w:t>quality factor?</w:t>
      </w:r>
    </w:p>
    <w:p w14:paraId="6449BD08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1080" w:hanging="360"/>
      </w:pPr>
    </w:p>
    <w:p w14:paraId="7BE5C76D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  <w:r w:rsidRPr="00417813">
        <w:t xml:space="preserve">Justify your answers with appropriate calculations and explanations. </w:t>
      </w:r>
    </w:p>
    <w:p w14:paraId="3920938A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31C8E130" w14:textId="77777777" w:rsidR="000C3C03" w:rsidRPr="0041781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p w14:paraId="0273AFEE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  <w:r w:rsidRPr="00417813">
        <w:t>B.</w:t>
      </w:r>
      <w:r w:rsidRPr="00417813">
        <w:tab/>
        <w:t xml:space="preserve">If the </w:t>
      </w:r>
      <w:proofErr w:type="spellStart"/>
      <w:r w:rsidRPr="00417813">
        <w:t>undamped</w:t>
      </w:r>
      <w:proofErr w:type="spellEnd"/>
      <w:r w:rsidRPr="00417813">
        <w:t xml:space="preserve"> frequency of oscillator #1 is </w:t>
      </w:r>
      <w:r w:rsidRPr="00417813">
        <w:rPr>
          <w:rFonts w:ascii="Symbol" w:hAnsi="Symbol"/>
          <w:i/>
        </w:rPr>
        <w:t></w:t>
      </w:r>
      <w:r w:rsidRPr="00417813">
        <w:rPr>
          <w:i/>
          <w:vertAlign w:val="subscript"/>
        </w:rPr>
        <w:t>o</w:t>
      </w:r>
      <w:r w:rsidRPr="00417813">
        <w:t xml:space="preserve"> = 1.6 s</w:t>
      </w:r>
      <w:r w:rsidRPr="00417813">
        <w:rPr>
          <w:vertAlign w:val="superscript"/>
        </w:rPr>
        <w:t>-1</w:t>
      </w:r>
      <w:r w:rsidRPr="00417813">
        <w:t xml:space="preserve"> (and </w:t>
      </w:r>
      <w:r w:rsidRPr="00417813">
        <w:rPr>
          <w:rFonts w:ascii="Symbol" w:hAnsi="Symbol"/>
          <w:i/>
        </w:rPr>
        <w:t></w:t>
      </w:r>
      <w:r w:rsidRPr="00417813">
        <w:rPr>
          <w:vertAlign w:val="subscript"/>
        </w:rPr>
        <w:t>d1</w:t>
      </w:r>
      <w:r w:rsidR="00417813" w:rsidRPr="00417813">
        <w:t> = 0.995</w:t>
      </w:r>
      <w:r w:rsidRPr="00417813">
        <w:t xml:space="preserve"> </w:t>
      </w:r>
      <w:r w:rsidRPr="00417813">
        <w:rPr>
          <w:rFonts w:ascii="Symbol" w:hAnsi="Symbol"/>
          <w:i/>
        </w:rPr>
        <w:t></w:t>
      </w:r>
      <w:r w:rsidRPr="00417813">
        <w:rPr>
          <w:i/>
          <w:vertAlign w:val="subscript"/>
        </w:rPr>
        <w:t>o</w:t>
      </w:r>
      <w:r w:rsidRPr="00417813">
        <w:t>), determine the ratio of the amplitudes of two successive maxima of that oscillator.  Show all work.</w:t>
      </w:r>
    </w:p>
    <w:p w14:paraId="2B30E77F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0E2DC929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0D8AE218" w14:textId="77777777" w:rsidR="00A77BF3" w:rsidRDefault="00A77BF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24106F0A" w14:textId="77777777" w:rsidR="00627704" w:rsidRDefault="00E43B61" w:rsidP="009E325D">
      <w:pPr>
        <w:pStyle w:val="BodyTextIndent2"/>
        <w:pageBreakBefore/>
        <w:spacing w:line="240" w:lineRule="exact"/>
        <w:ind w:left="0" w:hanging="360"/>
      </w:pPr>
      <w:r>
        <w:lastRenderedPageBreak/>
        <w:t>2</w:t>
      </w:r>
      <w:r w:rsidR="00627704">
        <w:t>.</w:t>
      </w:r>
      <w:r w:rsidR="00627704">
        <w:tab/>
      </w:r>
      <w:r w:rsidR="00945538" w:rsidRPr="00607DCC">
        <w:rPr>
          <w:iCs/>
        </w:rPr>
        <w:t>(</w:t>
      </w:r>
      <w:r w:rsidR="00945538">
        <w:rPr>
          <w:i/>
          <w:iCs/>
        </w:rPr>
        <w:t xml:space="preserve">Note:  This problem may also serve as a post-test for </w:t>
      </w:r>
      <w:r w:rsidR="00945538" w:rsidRPr="00607DCC">
        <w:rPr>
          <w:iCs/>
        </w:rPr>
        <w:t>Damped harmonic motion:  Energy loss and the quality factor.)</w:t>
      </w:r>
      <w:r w:rsidR="00627704">
        <w:br/>
      </w:r>
      <w:r w:rsidR="00627704">
        <w:br/>
        <w:t xml:space="preserve">Two damped oscillators (#1 and #2) are released from rest from </w:t>
      </w:r>
      <w:r w:rsidR="00627704" w:rsidRPr="00FF393B">
        <w:rPr>
          <w:u w:val="single"/>
        </w:rPr>
        <w:t>different locations</w:t>
      </w:r>
      <w:r w:rsidR="00627704">
        <w:t xml:space="preserve"> at </w:t>
      </w:r>
      <w:r w:rsidR="00627704" w:rsidRPr="00D50F93">
        <w:rPr>
          <w:i/>
        </w:rPr>
        <w:t>t</w:t>
      </w:r>
      <w:r w:rsidR="00627704" w:rsidRPr="00D50F93">
        <w:t xml:space="preserve"> = 0, as shown below right.  Oscillator #1 is released from </w:t>
      </w:r>
      <w:r w:rsidR="00627704" w:rsidRPr="00D50F93">
        <w:rPr>
          <w:i/>
        </w:rPr>
        <w:t>x</w:t>
      </w:r>
      <w:r w:rsidR="00627704" w:rsidRPr="00D50F93">
        <w:t xml:space="preserve"> = 0.75 m</w:t>
      </w:r>
      <w:proofErr w:type="gramStart"/>
      <w:r w:rsidR="00627704" w:rsidRPr="00D50F93">
        <w:t>;</w:t>
      </w:r>
      <w:proofErr w:type="gramEnd"/>
      <w:r w:rsidR="00627704" w:rsidRPr="00D50F93">
        <w:t xml:space="preserve"> oscillator #2, from </w:t>
      </w:r>
      <w:r w:rsidR="00627704" w:rsidRPr="00D50F93">
        <w:rPr>
          <w:i/>
        </w:rPr>
        <w:t>x</w:t>
      </w:r>
      <w:r w:rsidR="00627704" w:rsidRPr="00D50F93">
        <w:t xml:space="preserve"> = 1.00 m. </w:t>
      </w:r>
      <w:r w:rsidR="00627704">
        <w:t xml:space="preserve"> Note that at </w:t>
      </w:r>
      <w:r w:rsidR="00627704" w:rsidRPr="00BD0C0C">
        <w:rPr>
          <w:i/>
        </w:rPr>
        <w:t>t</w:t>
      </w:r>
      <w:r w:rsidR="00627704">
        <w:t xml:space="preserve"> = 1.5 s both oscillators experience maximum displacement at the same location, </w:t>
      </w:r>
      <w:r w:rsidR="00627704" w:rsidRPr="00F82529">
        <w:rPr>
          <w:i/>
        </w:rPr>
        <w:t>x</w:t>
      </w:r>
      <w:r w:rsidR="00627704">
        <w:t xml:space="preserve"> = 0.25 m.</w:t>
      </w:r>
    </w:p>
    <w:p w14:paraId="25808E94" w14:textId="77777777" w:rsidR="00627704" w:rsidRDefault="00627704" w:rsidP="00627704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4FEA833B" w14:textId="77777777" w:rsidR="00627704" w:rsidRDefault="00FA5610" w:rsidP="00627704">
      <w:pPr>
        <w:tabs>
          <w:tab w:val="clear" w:pos="360"/>
          <w:tab w:val="clear" w:pos="720"/>
          <w:tab w:val="clear" w:pos="1080"/>
        </w:tabs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6E73D5" wp14:editId="025E65B5">
            <wp:simplePos x="0" y="0"/>
            <wp:positionH relativeFrom="column">
              <wp:posOffset>2057400</wp:posOffset>
            </wp:positionH>
            <wp:positionV relativeFrom="paragraph">
              <wp:posOffset>31750</wp:posOffset>
            </wp:positionV>
            <wp:extent cx="3911600" cy="2108200"/>
            <wp:effectExtent l="0" t="0" r="0" b="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704">
        <w:rPr>
          <w:color w:val="000000"/>
        </w:rPr>
        <w:t>(</w:t>
      </w:r>
      <w:r w:rsidR="00627704" w:rsidRPr="00FF393B">
        <w:rPr>
          <w:i/>
          <w:color w:val="000000"/>
        </w:rPr>
        <w:t>Note:</w:t>
      </w:r>
      <w:r w:rsidR="00627704">
        <w:rPr>
          <w:color w:val="000000"/>
        </w:rPr>
        <w:t xml:space="preserve">  Do </w:t>
      </w:r>
      <w:r w:rsidR="00627704" w:rsidRPr="00FF393B">
        <w:rPr>
          <w:b/>
          <w:color w:val="000000"/>
          <w:u w:val="single"/>
        </w:rPr>
        <w:t>not</w:t>
      </w:r>
      <w:r w:rsidR="00627704">
        <w:rPr>
          <w:color w:val="000000"/>
        </w:rPr>
        <w:t xml:space="preserve"> assume that the natural frequencies of the oscillators are the same.)   </w:t>
      </w:r>
    </w:p>
    <w:p w14:paraId="72B94280" w14:textId="77777777" w:rsidR="00627704" w:rsidRDefault="00627704" w:rsidP="00627704">
      <w:pPr>
        <w:tabs>
          <w:tab w:val="clear" w:pos="360"/>
          <w:tab w:val="clear" w:pos="720"/>
          <w:tab w:val="clear" w:pos="1080"/>
        </w:tabs>
        <w:spacing w:line="240" w:lineRule="atLeast"/>
      </w:pPr>
    </w:p>
    <w:p w14:paraId="4839210F" w14:textId="77777777" w:rsidR="00627704" w:rsidRDefault="00627704" w:rsidP="00627704">
      <w:pPr>
        <w:ind w:left="360" w:hanging="360"/>
      </w:pPr>
      <w:r>
        <w:t>A.</w:t>
      </w:r>
      <w:r>
        <w:tab/>
        <w:t xml:space="preserve">Is the damping constant </w:t>
      </w:r>
      <w:r w:rsidRPr="00F21B54">
        <w:rPr>
          <w:i/>
        </w:rPr>
        <w:t>(</w:t>
      </w:r>
      <w:r w:rsidRPr="00F21B54">
        <w:rPr>
          <w:rFonts w:ascii="Symbol" w:hAnsi="Symbol"/>
          <w:i/>
        </w:rPr>
        <w:t></w:t>
      </w:r>
      <w:r w:rsidRPr="00F21B54">
        <w:rPr>
          <w:i/>
        </w:rPr>
        <w:t>)</w:t>
      </w:r>
      <w:r>
        <w:t xml:space="preserve"> of oscillator #1 </w:t>
      </w:r>
      <w:r w:rsidRPr="00F21B54">
        <w:rPr>
          <w:i/>
        </w:rPr>
        <w:t xml:space="preserve">greater than, less than, </w:t>
      </w:r>
      <w:r>
        <w:t xml:space="preserve">or </w:t>
      </w:r>
      <w:r w:rsidRPr="00F21B54">
        <w:rPr>
          <w:i/>
        </w:rPr>
        <w:t xml:space="preserve">equal to </w:t>
      </w:r>
      <w:r>
        <w:t>that of oscillator #2?  Explain how you can tell.</w:t>
      </w:r>
    </w:p>
    <w:p w14:paraId="52B62054" w14:textId="77777777" w:rsidR="00627704" w:rsidRDefault="00627704" w:rsidP="00627704">
      <w:pPr>
        <w:tabs>
          <w:tab w:val="clear" w:pos="360"/>
          <w:tab w:val="clear" w:pos="720"/>
          <w:tab w:val="clear" w:pos="1080"/>
          <w:tab w:val="left" w:pos="1860"/>
        </w:tabs>
        <w:ind w:left="360" w:hanging="360"/>
      </w:pPr>
      <w:r>
        <w:tab/>
      </w:r>
      <w:r>
        <w:tab/>
      </w:r>
    </w:p>
    <w:p w14:paraId="3003153A" w14:textId="77777777" w:rsidR="009E325D" w:rsidRDefault="009E325D" w:rsidP="00627704">
      <w:pPr>
        <w:tabs>
          <w:tab w:val="clear" w:pos="360"/>
          <w:tab w:val="clear" w:pos="720"/>
          <w:tab w:val="clear" w:pos="1080"/>
          <w:tab w:val="left" w:pos="1860"/>
        </w:tabs>
        <w:ind w:left="360" w:hanging="360"/>
      </w:pPr>
    </w:p>
    <w:p w14:paraId="01521C54" w14:textId="77777777" w:rsidR="009E325D" w:rsidRDefault="009E325D" w:rsidP="00627704">
      <w:pPr>
        <w:tabs>
          <w:tab w:val="clear" w:pos="360"/>
          <w:tab w:val="clear" w:pos="720"/>
          <w:tab w:val="clear" w:pos="1080"/>
          <w:tab w:val="left" w:pos="1860"/>
        </w:tabs>
        <w:ind w:left="360" w:hanging="360"/>
      </w:pPr>
    </w:p>
    <w:p w14:paraId="46157637" w14:textId="77777777" w:rsidR="009E325D" w:rsidRDefault="009E325D" w:rsidP="00627704">
      <w:pPr>
        <w:tabs>
          <w:tab w:val="clear" w:pos="360"/>
          <w:tab w:val="clear" w:pos="720"/>
          <w:tab w:val="clear" w:pos="1080"/>
          <w:tab w:val="left" w:pos="1860"/>
        </w:tabs>
        <w:ind w:left="360" w:hanging="360"/>
      </w:pPr>
    </w:p>
    <w:p w14:paraId="4065028F" w14:textId="77777777" w:rsidR="009E325D" w:rsidRDefault="009E325D" w:rsidP="00627704">
      <w:pPr>
        <w:tabs>
          <w:tab w:val="clear" w:pos="360"/>
          <w:tab w:val="clear" w:pos="720"/>
          <w:tab w:val="clear" w:pos="1080"/>
          <w:tab w:val="left" w:pos="1860"/>
        </w:tabs>
        <w:ind w:left="360" w:hanging="360"/>
      </w:pPr>
    </w:p>
    <w:p w14:paraId="7E200070" w14:textId="77777777" w:rsidR="009E325D" w:rsidRDefault="009E325D" w:rsidP="00627704">
      <w:pPr>
        <w:tabs>
          <w:tab w:val="clear" w:pos="360"/>
          <w:tab w:val="clear" w:pos="720"/>
          <w:tab w:val="clear" w:pos="1080"/>
          <w:tab w:val="left" w:pos="1860"/>
        </w:tabs>
        <w:ind w:left="360" w:hanging="360"/>
      </w:pPr>
    </w:p>
    <w:p w14:paraId="2CBDB662" w14:textId="77777777" w:rsidR="00627704" w:rsidRDefault="00627704" w:rsidP="00627704">
      <w:pPr>
        <w:ind w:left="360" w:hanging="360"/>
      </w:pPr>
      <w:r>
        <w:t>B.</w:t>
      </w:r>
      <w:r>
        <w:tab/>
        <w:t xml:space="preserve">Is the quality factor of oscillator #1 </w:t>
      </w:r>
      <w:r w:rsidRPr="000D2290">
        <w:rPr>
          <w:i/>
        </w:rPr>
        <w:t xml:space="preserve">greater than, less than, </w:t>
      </w:r>
      <w:r>
        <w:t xml:space="preserve">or </w:t>
      </w:r>
      <w:r w:rsidRPr="000D2290">
        <w:rPr>
          <w:i/>
        </w:rPr>
        <w:t xml:space="preserve">equal to </w:t>
      </w:r>
      <w:r>
        <w:t>that of oscillator #2?  Explain how you can tell.</w:t>
      </w:r>
    </w:p>
    <w:p w14:paraId="050AA473" w14:textId="77777777" w:rsidR="00627704" w:rsidRDefault="00627704" w:rsidP="00627704">
      <w:pPr>
        <w:ind w:left="360" w:hanging="360"/>
      </w:pPr>
    </w:p>
    <w:p w14:paraId="045370E6" w14:textId="77777777" w:rsidR="009E325D" w:rsidRDefault="009E325D" w:rsidP="00627704">
      <w:pPr>
        <w:ind w:left="360" w:hanging="360"/>
      </w:pPr>
    </w:p>
    <w:p w14:paraId="101EE5F9" w14:textId="77777777" w:rsidR="009E325D" w:rsidRDefault="009E325D" w:rsidP="00627704">
      <w:pPr>
        <w:ind w:left="360" w:hanging="360"/>
      </w:pPr>
    </w:p>
    <w:p w14:paraId="0C6940B3" w14:textId="77777777" w:rsidR="009E325D" w:rsidRDefault="009E325D" w:rsidP="00627704">
      <w:pPr>
        <w:ind w:left="360" w:hanging="360"/>
      </w:pPr>
    </w:p>
    <w:p w14:paraId="3CE3D231" w14:textId="77777777" w:rsidR="009E325D" w:rsidRDefault="009E325D" w:rsidP="00627704">
      <w:pPr>
        <w:ind w:left="360" w:hanging="360"/>
      </w:pPr>
    </w:p>
    <w:p w14:paraId="0B03805D" w14:textId="77777777" w:rsidR="00627704" w:rsidRDefault="00627704" w:rsidP="00627704">
      <w:pPr>
        <w:ind w:left="360" w:hanging="360"/>
      </w:pPr>
      <w:r>
        <w:t>C.</w:t>
      </w:r>
      <w:r>
        <w:tab/>
        <w:t xml:space="preserve">Use the information provided in the graph for </w:t>
      </w:r>
      <w:r w:rsidRPr="00CE46F7">
        <w:rPr>
          <w:u w:val="single"/>
        </w:rPr>
        <w:t>oscillator #1</w:t>
      </w:r>
      <w:r>
        <w:t xml:space="preserve"> to evaluate the constants </w:t>
      </w:r>
      <w:proofErr w:type="gramStart"/>
      <w:r w:rsidRPr="00006846">
        <w:rPr>
          <w:i/>
        </w:rPr>
        <w:t>a</w:t>
      </w:r>
      <w:r>
        <w:t xml:space="preserve"> and</w:t>
      </w:r>
      <w:proofErr w:type="gramEnd"/>
      <w:r>
        <w:t xml:space="preserve"> </w:t>
      </w:r>
      <w:r w:rsidRPr="00006846">
        <w:rPr>
          <w:i/>
        </w:rPr>
        <w:t>b</w:t>
      </w:r>
      <w:r>
        <w:t xml:space="preserve"> in its differential equation of motion (see below).  Clearly show all work.</w:t>
      </w:r>
    </w:p>
    <w:p w14:paraId="20602C1B" w14:textId="77777777" w:rsidR="00627704" w:rsidRDefault="00627704" w:rsidP="00627704">
      <w:pPr>
        <w:ind w:left="360" w:hanging="360"/>
      </w:pPr>
    </w:p>
    <w:p w14:paraId="2488C3C1" w14:textId="77777777" w:rsidR="00627704" w:rsidRDefault="00E63C98" w:rsidP="00627704">
      <w:pPr>
        <w:tabs>
          <w:tab w:val="clear" w:pos="360"/>
          <w:tab w:val="clear" w:pos="720"/>
          <w:tab w:val="clear" w:pos="1080"/>
        </w:tabs>
        <w:ind w:left="360" w:hanging="360"/>
        <w:jc w:val="center"/>
      </w:pPr>
      <w:r w:rsidRPr="00006846">
        <w:rPr>
          <w:position w:val="-10"/>
        </w:rPr>
        <w:object w:dxaOrig="1420" w:dyaOrig="300" w14:anchorId="7A709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pt;height:15.2pt" o:ole="">
            <v:imagedata r:id="rId9" o:title=""/>
          </v:shape>
          <o:OLEObject Type="Embed" ProgID="Equation.3" ShapeID="_x0000_i1025" DrawAspect="Content" ObjectID="_1294235465" r:id="rId10"/>
        </w:object>
      </w:r>
    </w:p>
    <w:p w14:paraId="2DCA8294" w14:textId="77777777" w:rsidR="00627704" w:rsidRDefault="00627704" w:rsidP="00627704">
      <w:pPr>
        <w:pStyle w:val="BodyTextIndent2"/>
      </w:pPr>
    </w:p>
    <w:p w14:paraId="4D003BD6" w14:textId="77777777" w:rsidR="00627704" w:rsidRDefault="00627704" w:rsidP="00627704">
      <w:pPr>
        <w:pStyle w:val="BodyTextIndent2"/>
      </w:pPr>
    </w:p>
    <w:p w14:paraId="1D0452F1" w14:textId="77777777" w:rsidR="00627704" w:rsidRDefault="00627704" w:rsidP="00627704">
      <w:pPr>
        <w:tabs>
          <w:tab w:val="clear" w:pos="360"/>
          <w:tab w:val="clear" w:pos="720"/>
          <w:tab w:val="clear" w:pos="1080"/>
        </w:tabs>
      </w:pPr>
    </w:p>
    <w:p w14:paraId="49EEA4FE" w14:textId="77777777" w:rsidR="000C3C03" w:rsidRDefault="000C3C03">
      <w:pPr>
        <w:tabs>
          <w:tab w:val="clear" w:pos="360"/>
          <w:tab w:val="clear" w:pos="720"/>
          <w:tab w:val="clear" w:pos="1080"/>
        </w:tabs>
        <w:ind w:left="360" w:hanging="360"/>
      </w:pPr>
    </w:p>
    <w:p w14:paraId="633C7C03" w14:textId="77777777" w:rsidR="000C3C03" w:rsidRDefault="000C3C03">
      <w:pPr>
        <w:tabs>
          <w:tab w:val="clear" w:pos="360"/>
          <w:tab w:val="clear" w:pos="720"/>
          <w:tab w:val="clear" w:pos="1080"/>
        </w:tabs>
        <w:ind w:left="720" w:hanging="360"/>
      </w:pPr>
    </w:p>
    <w:sectPr w:rsidR="000C3C03" w:rsidSect="00061B7E">
      <w:headerReference w:type="default" r:id="rId11"/>
      <w:footerReference w:type="default" r:id="rId12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E9894" w14:textId="77777777" w:rsidR="00F94D54" w:rsidRDefault="00F94D54">
      <w:pPr>
        <w:spacing w:line="240" w:lineRule="auto"/>
      </w:pPr>
      <w:r>
        <w:separator/>
      </w:r>
    </w:p>
  </w:endnote>
  <w:endnote w:type="continuationSeparator" w:id="0">
    <w:p w14:paraId="21650BD7" w14:textId="77777777" w:rsidR="00F94D54" w:rsidRDefault="00F9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F3B56" w14:textId="77777777" w:rsidR="00F34FD2" w:rsidRDefault="00F34FD2" w:rsidP="00F34FD2">
    <w:pPr>
      <w:pStyle w:val="Footer"/>
      <w:pBdr>
        <w:top w:val="single" w:sz="4" w:space="1" w:color="auto"/>
      </w:pBdr>
    </w:pPr>
    <w:r>
      <w:t>©20</w:t>
    </w:r>
    <w:r w:rsidR="00061B7E">
      <w:t>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D610B" w14:textId="77777777" w:rsidR="00F94D54" w:rsidRDefault="00F94D54">
      <w:pPr>
        <w:spacing w:line="240" w:lineRule="auto"/>
      </w:pPr>
      <w:r>
        <w:separator/>
      </w:r>
    </w:p>
  </w:footnote>
  <w:footnote w:type="continuationSeparator" w:id="0">
    <w:p w14:paraId="31715D0D" w14:textId="77777777" w:rsidR="00F94D54" w:rsidRDefault="00F94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A00B" w14:textId="77777777" w:rsidR="004100CA" w:rsidRDefault="004100CA" w:rsidP="004100CA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14:paraId="04438E4E" w14:textId="77777777" w:rsidR="004100CA" w:rsidRPr="00ED5A64" w:rsidRDefault="004100CA" w:rsidP="004100CA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Damped harmonic motion:  Motion graphs</w:t>
    </w:r>
  </w:p>
  <w:p w14:paraId="2EB704AD" w14:textId="77777777" w:rsidR="000C3C03" w:rsidRPr="004100CA" w:rsidRDefault="000C3C03" w:rsidP="004100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5792F"/>
    <w:rsid w:val="00061B7E"/>
    <w:rsid w:val="000B22B2"/>
    <w:rsid w:val="000C3C03"/>
    <w:rsid w:val="000F6D6C"/>
    <w:rsid w:val="00104327"/>
    <w:rsid w:val="00111E55"/>
    <w:rsid w:val="00121603"/>
    <w:rsid w:val="001F4D9B"/>
    <w:rsid w:val="002043E2"/>
    <w:rsid w:val="00241A57"/>
    <w:rsid w:val="0025580C"/>
    <w:rsid w:val="002805E5"/>
    <w:rsid w:val="002D78DB"/>
    <w:rsid w:val="00320C0A"/>
    <w:rsid w:val="003401B8"/>
    <w:rsid w:val="00350D34"/>
    <w:rsid w:val="003A6B59"/>
    <w:rsid w:val="003C13AC"/>
    <w:rsid w:val="003F5637"/>
    <w:rsid w:val="004100CA"/>
    <w:rsid w:val="00417813"/>
    <w:rsid w:val="004E564B"/>
    <w:rsid w:val="0050507B"/>
    <w:rsid w:val="005846AC"/>
    <w:rsid w:val="00592856"/>
    <w:rsid w:val="005C1049"/>
    <w:rsid w:val="00607DCC"/>
    <w:rsid w:val="0061487E"/>
    <w:rsid w:val="00627704"/>
    <w:rsid w:val="00651759"/>
    <w:rsid w:val="0068613B"/>
    <w:rsid w:val="006D10E1"/>
    <w:rsid w:val="006F5D77"/>
    <w:rsid w:val="007233A4"/>
    <w:rsid w:val="00732E60"/>
    <w:rsid w:val="007607B9"/>
    <w:rsid w:val="00865765"/>
    <w:rsid w:val="00873C96"/>
    <w:rsid w:val="008B5F0F"/>
    <w:rsid w:val="00945538"/>
    <w:rsid w:val="009E325D"/>
    <w:rsid w:val="00A5735A"/>
    <w:rsid w:val="00A66E1D"/>
    <w:rsid w:val="00A700A9"/>
    <w:rsid w:val="00A77BF3"/>
    <w:rsid w:val="00A94D57"/>
    <w:rsid w:val="00AD0A09"/>
    <w:rsid w:val="00AE420B"/>
    <w:rsid w:val="00BD48DC"/>
    <w:rsid w:val="00C068F2"/>
    <w:rsid w:val="00C12CFC"/>
    <w:rsid w:val="00D3011B"/>
    <w:rsid w:val="00D50F93"/>
    <w:rsid w:val="00D740B5"/>
    <w:rsid w:val="00D85726"/>
    <w:rsid w:val="00DA48BE"/>
    <w:rsid w:val="00DB5D07"/>
    <w:rsid w:val="00E43B61"/>
    <w:rsid w:val="00E6188D"/>
    <w:rsid w:val="00E63C98"/>
    <w:rsid w:val="00F34FD2"/>
    <w:rsid w:val="00F57C7F"/>
    <w:rsid w:val="00F864FC"/>
    <w:rsid w:val="00F94D54"/>
    <w:rsid w:val="00FA5610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EDBC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oleObject" Target="embeddings/Microsoft_Equation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3</cp:revision>
  <cp:lastPrinted>2004-05-01T00:43:00Z</cp:lastPrinted>
  <dcterms:created xsi:type="dcterms:W3CDTF">2013-01-22T21:50:00Z</dcterms:created>
  <dcterms:modified xsi:type="dcterms:W3CDTF">2013-01-22T21:54:00Z</dcterms:modified>
</cp:coreProperties>
</file>