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13" w:rsidRDefault="00734213" w:rsidP="00A331E2">
      <w:pPr>
        <w:rPr>
          <w:rFonts w:ascii="Times New Roman" w:hAnsi="Times New Roman" w:cs="Times"/>
          <w:szCs w:val="32"/>
          <w:lang w:val="es-ES_tradnl"/>
        </w:rPr>
      </w:pPr>
      <w:r>
        <w:rPr>
          <w:rFonts w:ascii="Times New Roman" w:hAnsi="Times New Roman" w:cs="Times"/>
          <w:szCs w:val="32"/>
          <w:lang w:val="es-ES_tradnl"/>
        </w:rPr>
        <w:t xml:space="preserve">Melissa VanGessel </w:t>
      </w:r>
    </w:p>
    <w:p w:rsidR="00734213" w:rsidRDefault="00734213" w:rsidP="00A331E2">
      <w:pPr>
        <w:rPr>
          <w:rFonts w:ascii="Times New Roman" w:hAnsi="Times New Roman" w:cs="Times"/>
          <w:szCs w:val="32"/>
          <w:lang w:val="es-ES_tradnl"/>
        </w:rPr>
      </w:pPr>
      <w:r>
        <w:rPr>
          <w:rFonts w:ascii="Times New Roman" w:hAnsi="Times New Roman" w:cs="Times"/>
          <w:szCs w:val="32"/>
          <w:lang w:val="es-ES_tradnl"/>
        </w:rPr>
        <w:t>SPA 450</w:t>
      </w:r>
      <w:r>
        <w:rPr>
          <w:rFonts w:ascii="Times New Roman" w:hAnsi="Times New Roman" w:cs="Times"/>
          <w:szCs w:val="32"/>
          <w:lang w:val="es-ES_tradnl"/>
        </w:rPr>
        <w:br/>
        <w:t>Profesora Pozzi</w:t>
      </w:r>
    </w:p>
    <w:p w:rsidR="00734213" w:rsidRDefault="00734213" w:rsidP="00A331E2">
      <w:pPr>
        <w:rPr>
          <w:rFonts w:ascii="Times New Roman" w:hAnsi="Times New Roman" w:cs="Times"/>
          <w:szCs w:val="32"/>
          <w:lang w:val="es-ES_tradnl"/>
        </w:rPr>
      </w:pPr>
      <w:r>
        <w:rPr>
          <w:rFonts w:ascii="Times New Roman" w:hAnsi="Times New Roman" w:cs="Times"/>
          <w:szCs w:val="32"/>
          <w:lang w:val="es-ES_tradnl"/>
        </w:rPr>
        <w:t>25-10-11</w:t>
      </w:r>
    </w:p>
    <w:p w:rsidR="00734213" w:rsidRDefault="00734213" w:rsidP="00A331E2">
      <w:pPr>
        <w:rPr>
          <w:rFonts w:ascii="Times New Roman" w:hAnsi="Times New Roman" w:cs="Times"/>
          <w:szCs w:val="32"/>
          <w:lang w:val="es-ES_tradnl"/>
        </w:rPr>
      </w:pPr>
    </w:p>
    <w:p w:rsidR="00A811AC" w:rsidRPr="00C103C0" w:rsidRDefault="00A811AC" w:rsidP="00A811AC">
      <w:pPr>
        <w:rPr>
          <w:rFonts w:ascii="Times New Roman" w:hAnsi="Times New Roman" w:cs="Times"/>
          <w:b/>
          <w:szCs w:val="32"/>
          <w:lang w:val="es-ES_tradnl"/>
        </w:rPr>
      </w:pPr>
      <w:proofErr w:type="spellStart"/>
      <w:r w:rsidRPr="00C103C0">
        <w:rPr>
          <w:rFonts w:ascii="Times New Roman" w:hAnsi="Times New Roman" w:cs="Times"/>
          <w:b/>
          <w:szCs w:val="32"/>
          <w:lang w:val="es-ES_tradnl"/>
        </w:rPr>
        <w:t>Cibreiro</w:t>
      </w:r>
      <w:proofErr w:type="spellEnd"/>
      <w:r w:rsidRPr="00C103C0">
        <w:rPr>
          <w:rFonts w:ascii="Times New Roman" w:hAnsi="Times New Roman" w:cs="Times"/>
          <w:b/>
          <w:szCs w:val="32"/>
          <w:lang w:val="es-ES_tradnl"/>
        </w:rPr>
        <w:t xml:space="preserve">, Estrella. “Transgrediendo la realidad histórica y literaria: el discurso fantástico en </w:t>
      </w:r>
      <w:r w:rsidRPr="00C103C0">
        <w:rPr>
          <w:rFonts w:ascii="Times New Roman" w:hAnsi="Times New Roman" w:cs="Times"/>
          <w:b/>
          <w:i/>
          <w:szCs w:val="32"/>
          <w:lang w:val="es-ES_tradnl"/>
        </w:rPr>
        <w:t xml:space="preserve">El </w:t>
      </w:r>
      <w:r w:rsidR="000D243D">
        <w:rPr>
          <w:rFonts w:ascii="Times New Roman" w:hAnsi="Times New Roman" w:cs="Times"/>
          <w:b/>
          <w:i/>
          <w:szCs w:val="32"/>
          <w:lang w:val="es-ES_tradnl"/>
        </w:rPr>
        <w:t>c</w:t>
      </w:r>
      <w:r w:rsidRPr="00C103C0">
        <w:rPr>
          <w:rFonts w:ascii="Times New Roman" w:hAnsi="Times New Roman" w:cs="Times"/>
          <w:b/>
          <w:i/>
          <w:szCs w:val="32"/>
          <w:lang w:val="es-ES_tradnl"/>
        </w:rPr>
        <w:t xml:space="preserve">uarto de </w:t>
      </w:r>
      <w:r w:rsidR="000D243D">
        <w:rPr>
          <w:rFonts w:ascii="Times New Roman" w:hAnsi="Times New Roman" w:cs="Times"/>
          <w:b/>
          <w:i/>
          <w:szCs w:val="32"/>
          <w:lang w:val="es-ES_tradnl"/>
        </w:rPr>
        <w:t>a</w:t>
      </w:r>
      <w:r w:rsidRPr="00C103C0">
        <w:rPr>
          <w:rFonts w:ascii="Times New Roman" w:hAnsi="Times New Roman" w:cs="Times"/>
          <w:b/>
          <w:i/>
          <w:szCs w:val="32"/>
          <w:lang w:val="es-ES_tradnl"/>
        </w:rPr>
        <w:t xml:space="preserve">trás.” </w:t>
      </w:r>
      <w:r w:rsidRPr="008E3496">
        <w:rPr>
          <w:rFonts w:ascii="Times New Roman" w:hAnsi="Times New Roman" w:cs="Times"/>
          <w:b/>
          <w:i/>
          <w:szCs w:val="32"/>
          <w:lang w:val="es-ES_tradnl"/>
        </w:rPr>
        <w:t>Anales de la Literatura Española Contemporánea</w:t>
      </w:r>
      <w:r w:rsidRPr="00C103C0">
        <w:rPr>
          <w:rFonts w:ascii="Times New Roman" w:hAnsi="Times New Roman" w:cs="Times"/>
          <w:b/>
          <w:szCs w:val="32"/>
          <w:lang w:val="es-ES_tradnl"/>
        </w:rPr>
        <w:t xml:space="preserve"> 20.1-2 (1995): 29-46.</w:t>
      </w:r>
    </w:p>
    <w:p w:rsidR="00A811AC" w:rsidRDefault="00A811AC" w:rsidP="00A811AC">
      <w:pPr>
        <w:rPr>
          <w:rFonts w:ascii="Times New Roman" w:hAnsi="Times New Roman" w:cs="Times"/>
          <w:szCs w:val="32"/>
          <w:lang w:val="es-ES_tradnl"/>
        </w:rPr>
      </w:pPr>
      <w:r>
        <w:rPr>
          <w:rFonts w:ascii="Times New Roman" w:hAnsi="Times New Roman" w:cs="Times"/>
          <w:i/>
          <w:szCs w:val="32"/>
          <w:lang w:val="es-ES_tradnl"/>
        </w:rPr>
        <w:tab/>
      </w:r>
      <w:proofErr w:type="spellStart"/>
      <w:r>
        <w:rPr>
          <w:rFonts w:ascii="Times New Roman" w:hAnsi="Times New Roman" w:cs="Times"/>
          <w:szCs w:val="32"/>
          <w:lang w:val="es-ES_tradnl"/>
        </w:rPr>
        <w:t>Cibreiro</w:t>
      </w:r>
      <w:proofErr w:type="spellEnd"/>
      <w:r>
        <w:rPr>
          <w:rFonts w:ascii="Times New Roman" w:hAnsi="Times New Roman" w:cs="Times"/>
          <w:szCs w:val="32"/>
          <w:lang w:val="es-ES_tradnl"/>
        </w:rPr>
        <w:t xml:space="preserve"> examina los aspectos históricos y fantásticos en la novela, y enfoca en la conexión entre forma narrativa y propósito ideológico. La historia es la que sitúa la novela. Primero, la </w:t>
      </w:r>
      <w:r w:rsidR="000D243D">
        <w:rPr>
          <w:rFonts w:ascii="Times New Roman" w:hAnsi="Times New Roman" w:cs="Times"/>
          <w:szCs w:val="32"/>
          <w:lang w:val="es-ES_tradnl"/>
        </w:rPr>
        <w:t>G</w:t>
      </w:r>
      <w:r>
        <w:rPr>
          <w:rFonts w:ascii="Times New Roman" w:hAnsi="Times New Roman" w:cs="Times"/>
          <w:szCs w:val="32"/>
          <w:lang w:val="es-ES_tradnl"/>
        </w:rPr>
        <w:t xml:space="preserve">uerra </w:t>
      </w:r>
      <w:r w:rsidR="000D243D">
        <w:rPr>
          <w:rFonts w:ascii="Times New Roman" w:hAnsi="Times New Roman" w:cs="Times"/>
          <w:szCs w:val="32"/>
          <w:lang w:val="es-ES_tradnl"/>
        </w:rPr>
        <w:t>C</w:t>
      </w:r>
      <w:r>
        <w:rPr>
          <w:rFonts w:ascii="Times New Roman" w:hAnsi="Times New Roman" w:cs="Times"/>
          <w:szCs w:val="32"/>
          <w:lang w:val="es-ES_tradnl"/>
        </w:rPr>
        <w:t>ivil simboliza el fin de la inocencia y la juventud de la narradora. Luego, la muerte de Franco muestra la posibilidad de</w:t>
      </w:r>
      <w:r w:rsidR="000D243D">
        <w:rPr>
          <w:rFonts w:ascii="Times New Roman" w:hAnsi="Times New Roman" w:cs="Times"/>
          <w:szCs w:val="32"/>
          <w:lang w:val="es-ES_tradnl"/>
        </w:rPr>
        <w:t xml:space="preserve"> que</w:t>
      </w:r>
      <w:r>
        <w:rPr>
          <w:rFonts w:ascii="Times New Roman" w:hAnsi="Times New Roman" w:cs="Times"/>
          <w:szCs w:val="32"/>
          <w:lang w:val="es-ES_tradnl"/>
        </w:rPr>
        <w:t xml:space="preserve"> la narradora </w:t>
      </w:r>
      <w:r w:rsidR="000D243D">
        <w:rPr>
          <w:rFonts w:ascii="Times New Roman" w:hAnsi="Times New Roman" w:cs="Times"/>
          <w:szCs w:val="32"/>
          <w:lang w:val="es-ES_tradnl"/>
        </w:rPr>
        <w:t>recuerde</w:t>
      </w:r>
      <w:r>
        <w:rPr>
          <w:rFonts w:ascii="Times New Roman" w:hAnsi="Times New Roman" w:cs="Times"/>
          <w:szCs w:val="32"/>
          <w:lang w:val="es-ES_tradnl"/>
        </w:rPr>
        <w:t xml:space="preserve"> el pasado y </w:t>
      </w:r>
      <w:r w:rsidR="000D243D">
        <w:rPr>
          <w:rFonts w:ascii="Times New Roman" w:hAnsi="Times New Roman" w:cs="Times"/>
          <w:szCs w:val="32"/>
          <w:lang w:val="es-ES_tradnl"/>
        </w:rPr>
        <w:t xml:space="preserve">haga </w:t>
      </w:r>
      <w:r>
        <w:rPr>
          <w:rFonts w:ascii="Times New Roman" w:hAnsi="Times New Roman" w:cs="Times"/>
          <w:szCs w:val="32"/>
          <w:lang w:val="es-ES_tradnl"/>
        </w:rPr>
        <w:t xml:space="preserve">frente a sus memorias para entender su vida. También los eventos históricos marcan la transición de alguna parte de su vida a otra. La fantasía funciona como una manera de dejar el dolor de la realidad y entrar en una vida irreal y superior. Sin embargo, hay paralelos entre la historia y la fantasía que logran un equilibrio de temas y estructura entre los dos. También, estos paralelos existen porque es imposible separar completamente la fantasía de la naturaleza o la historia de la realidad. Cuando </w:t>
      </w:r>
      <w:proofErr w:type="spellStart"/>
      <w:r>
        <w:rPr>
          <w:rFonts w:ascii="Times New Roman" w:hAnsi="Times New Roman" w:cs="Times"/>
          <w:szCs w:val="32"/>
          <w:lang w:val="es-ES_tradnl"/>
        </w:rPr>
        <w:t>Cibreiro</w:t>
      </w:r>
      <w:proofErr w:type="spellEnd"/>
      <w:r>
        <w:rPr>
          <w:rFonts w:ascii="Times New Roman" w:hAnsi="Times New Roman" w:cs="Times"/>
          <w:szCs w:val="32"/>
          <w:lang w:val="es-ES_tradnl"/>
        </w:rPr>
        <w:t xml:space="preserve"> analiza la conexión entre forma narrativa y propósito ideológico, enfoca en las novelas rosa. Las novelas rosa están llenas de propagación, y muestran la influencia que estas leyes tuvieron en la narradora. Las escenas de la novela rosa se opone</w:t>
      </w:r>
      <w:r w:rsidR="00440D6E">
        <w:rPr>
          <w:rFonts w:ascii="Times New Roman" w:hAnsi="Times New Roman" w:cs="Times"/>
          <w:szCs w:val="32"/>
          <w:lang w:val="es-ES_tradnl"/>
        </w:rPr>
        <w:t>n</w:t>
      </w:r>
      <w:r>
        <w:rPr>
          <w:rFonts w:ascii="Times New Roman" w:hAnsi="Times New Roman" w:cs="Times"/>
          <w:szCs w:val="32"/>
          <w:lang w:val="es-ES_tradnl"/>
        </w:rPr>
        <w:t xml:space="preserve"> a las escenas de esta novela en el tema de </w:t>
      </w:r>
      <w:r w:rsidR="00440D6E">
        <w:rPr>
          <w:rFonts w:ascii="Times New Roman" w:hAnsi="Times New Roman" w:cs="Times"/>
          <w:szCs w:val="32"/>
          <w:lang w:val="es-ES_tradnl"/>
        </w:rPr>
        <w:t xml:space="preserve">la </w:t>
      </w:r>
      <w:r>
        <w:rPr>
          <w:rFonts w:ascii="Times New Roman" w:hAnsi="Times New Roman" w:cs="Times"/>
          <w:szCs w:val="32"/>
          <w:lang w:val="es-ES_tradnl"/>
        </w:rPr>
        <w:t xml:space="preserve">libertad, la mujer, y </w:t>
      </w:r>
      <w:r w:rsidR="00440D6E">
        <w:rPr>
          <w:rFonts w:ascii="Times New Roman" w:hAnsi="Times New Roman" w:cs="Times"/>
          <w:szCs w:val="32"/>
          <w:lang w:val="es-ES_tradnl"/>
        </w:rPr>
        <w:t xml:space="preserve">la </w:t>
      </w:r>
      <w:r>
        <w:rPr>
          <w:rFonts w:ascii="Times New Roman" w:hAnsi="Times New Roman" w:cs="Times"/>
          <w:szCs w:val="32"/>
          <w:lang w:val="es-ES_tradnl"/>
        </w:rPr>
        <w:t>sociedad. Martín Gaite usa la forma narrativa de las novelas rosa para mostrar las diferencias en ideología durante los años de Franco y ahora.</w:t>
      </w:r>
    </w:p>
    <w:p w:rsidR="00A811AC" w:rsidRDefault="00A811AC" w:rsidP="00A811AC">
      <w:pPr>
        <w:rPr>
          <w:rFonts w:ascii="Times New Roman" w:hAnsi="Times New Roman" w:cs="Times"/>
          <w:szCs w:val="32"/>
          <w:lang w:val="es-ES_tradnl"/>
        </w:rPr>
      </w:pPr>
      <w:r>
        <w:rPr>
          <w:rFonts w:ascii="Times New Roman" w:hAnsi="Times New Roman" w:cs="Times"/>
          <w:szCs w:val="32"/>
          <w:lang w:val="es-ES_tradnl"/>
        </w:rPr>
        <w:tab/>
      </w:r>
      <w:proofErr w:type="spellStart"/>
      <w:r>
        <w:rPr>
          <w:rFonts w:ascii="Times New Roman" w:hAnsi="Times New Roman" w:cs="Times"/>
          <w:szCs w:val="32"/>
          <w:lang w:val="es-ES_tradnl"/>
        </w:rPr>
        <w:t>Cibreiro</w:t>
      </w:r>
      <w:proofErr w:type="spellEnd"/>
      <w:r>
        <w:rPr>
          <w:rFonts w:ascii="Times New Roman" w:hAnsi="Times New Roman" w:cs="Times"/>
          <w:szCs w:val="32"/>
          <w:lang w:val="es-ES_tradnl"/>
        </w:rPr>
        <w:t xml:space="preserve"> escribe bien claro, con una tesis y organización muy fácil </w:t>
      </w:r>
      <w:r w:rsidR="00B914AF">
        <w:rPr>
          <w:rFonts w:ascii="Times New Roman" w:hAnsi="Times New Roman" w:cs="Times"/>
          <w:szCs w:val="32"/>
          <w:lang w:val="es-ES_tradnl"/>
        </w:rPr>
        <w:t xml:space="preserve">de </w:t>
      </w:r>
      <w:r>
        <w:rPr>
          <w:rFonts w:ascii="Times New Roman" w:hAnsi="Times New Roman" w:cs="Times"/>
          <w:szCs w:val="32"/>
          <w:lang w:val="es-ES_tradnl"/>
        </w:rPr>
        <w:t xml:space="preserve">seguir. Analiza el uso de </w:t>
      </w:r>
      <w:r w:rsidR="00B914AF">
        <w:rPr>
          <w:rFonts w:ascii="Times New Roman" w:hAnsi="Times New Roman" w:cs="Times"/>
          <w:szCs w:val="32"/>
          <w:lang w:val="es-ES_tradnl"/>
        </w:rPr>
        <w:t xml:space="preserve">la </w:t>
      </w:r>
      <w:r>
        <w:rPr>
          <w:rFonts w:ascii="Times New Roman" w:hAnsi="Times New Roman" w:cs="Times"/>
          <w:szCs w:val="32"/>
          <w:lang w:val="es-ES_tradnl"/>
        </w:rPr>
        <w:t xml:space="preserve">historia y </w:t>
      </w:r>
      <w:r w:rsidR="00B914AF">
        <w:rPr>
          <w:rFonts w:ascii="Times New Roman" w:hAnsi="Times New Roman" w:cs="Times"/>
          <w:szCs w:val="32"/>
          <w:lang w:val="es-ES_tradnl"/>
        </w:rPr>
        <w:t xml:space="preserve">la </w:t>
      </w:r>
      <w:r>
        <w:rPr>
          <w:rFonts w:ascii="Times New Roman" w:hAnsi="Times New Roman" w:cs="Times"/>
          <w:szCs w:val="32"/>
          <w:lang w:val="es-ES_tradnl"/>
        </w:rPr>
        <w:t xml:space="preserve">fantasía, y apoya sus pensamientos no sólo con citas de la novela </w:t>
      </w:r>
      <w:r w:rsidR="00B914AF">
        <w:rPr>
          <w:rFonts w:ascii="Times New Roman" w:hAnsi="Times New Roman" w:cs="Times"/>
          <w:szCs w:val="32"/>
          <w:lang w:val="es-ES_tradnl"/>
        </w:rPr>
        <w:t xml:space="preserve">sino </w:t>
      </w:r>
      <w:r>
        <w:rPr>
          <w:rFonts w:ascii="Times New Roman" w:hAnsi="Times New Roman" w:cs="Times"/>
          <w:szCs w:val="32"/>
          <w:lang w:val="es-ES_tradnl"/>
        </w:rPr>
        <w:t xml:space="preserve">también con fuentes académicas. Usa un vocabulario especializado que muestra su conocimiento del tema, pero esto vocabulario no es difícil </w:t>
      </w:r>
      <w:r w:rsidR="00B914AF">
        <w:rPr>
          <w:rFonts w:ascii="Times New Roman" w:hAnsi="Times New Roman" w:cs="Times"/>
          <w:szCs w:val="32"/>
          <w:lang w:val="es-ES_tradnl"/>
        </w:rPr>
        <w:t xml:space="preserve">de </w:t>
      </w:r>
      <w:r>
        <w:rPr>
          <w:rFonts w:ascii="Times New Roman" w:hAnsi="Times New Roman" w:cs="Times"/>
          <w:szCs w:val="32"/>
          <w:lang w:val="es-ES_tradnl"/>
        </w:rPr>
        <w:t>entender con el contexto del art</w:t>
      </w:r>
      <w:r w:rsidR="00B914AF">
        <w:rPr>
          <w:rFonts w:ascii="Times New Roman" w:hAnsi="Times New Roman" w:cs="Times"/>
          <w:szCs w:val="32"/>
          <w:lang w:val="es-ES_tradnl"/>
        </w:rPr>
        <w:t>í</w:t>
      </w:r>
      <w:r>
        <w:rPr>
          <w:rFonts w:ascii="Times New Roman" w:hAnsi="Times New Roman" w:cs="Times"/>
          <w:szCs w:val="32"/>
          <w:lang w:val="es-ES_tradnl"/>
        </w:rPr>
        <w:t xml:space="preserve">culo. </w:t>
      </w:r>
      <w:proofErr w:type="spellStart"/>
      <w:r>
        <w:rPr>
          <w:rFonts w:ascii="Times New Roman" w:hAnsi="Times New Roman" w:cs="Times"/>
          <w:szCs w:val="32"/>
          <w:lang w:val="es-ES_tradnl"/>
        </w:rPr>
        <w:t>Cibreiro</w:t>
      </w:r>
      <w:proofErr w:type="spellEnd"/>
      <w:r>
        <w:rPr>
          <w:rFonts w:ascii="Times New Roman" w:hAnsi="Times New Roman" w:cs="Times"/>
          <w:szCs w:val="32"/>
          <w:lang w:val="es-ES_tradnl"/>
        </w:rPr>
        <w:t xml:space="preserve"> tiene </w:t>
      </w:r>
      <w:r w:rsidR="00B914AF">
        <w:rPr>
          <w:rFonts w:ascii="Times New Roman" w:hAnsi="Times New Roman" w:cs="Times"/>
          <w:szCs w:val="32"/>
          <w:lang w:val="es-ES_tradnl"/>
        </w:rPr>
        <w:t xml:space="preserve">opiniones </w:t>
      </w:r>
      <w:r>
        <w:rPr>
          <w:rFonts w:ascii="Times New Roman" w:hAnsi="Times New Roman" w:cs="Times"/>
          <w:szCs w:val="32"/>
          <w:lang w:val="es-ES_tradnl"/>
        </w:rPr>
        <w:t>interesantes que ayudan al lector analizar la novela con más profundidad. El lector se da cuenta de que hay muchas cosas dentro de la novela que tiene</w:t>
      </w:r>
      <w:r w:rsidR="00A945E3">
        <w:rPr>
          <w:rFonts w:ascii="Times New Roman" w:hAnsi="Times New Roman" w:cs="Times"/>
          <w:szCs w:val="32"/>
          <w:lang w:val="es-ES_tradnl"/>
        </w:rPr>
        <w:t>n</w:t>
      </w:r>
      <w:r>
        <w:rPr>
          <w:rFonts w:ascii="Times New Roman" w:hAnsi="Times New Roman" w:cs="Times"/>
          <w:szCs w:val="32"/>
          <w:lang w:val="es-ES_tradnl"/>
        </w:rPr>
        <w:t xml:space="preserve"> significado, y no es tan importante si la análisis de </w:t>
      </w:r>
      <w:proofErr w:type="spellStart"/>
      <w:r>
        <w:rPr>
          <w:rFonts w:ascii="Times New Roman" w:hAnsi="Times New Roman" w:cs="Times"/>
          <w:szCs w:val="32"/>
          <w:lang w:val="es-ES_tradnl"/>
        </w:rPr>
        <w:t>Cibreiro</w:t>
      </w:r>
      <w:proofErr w:type="spellEnd"/>
      <w:r>
        <w:rPr>
          <w:rFonts w:ascii="Times New Roman" w:hAnsi="Times New Roman" w:cs="Times"/>
          <w:szCs w:val="32"/>
          <w:lang w:val="es-ES_tradnl"/>
        </w:rPr>
        <w:t xml:space="preserve"> es correcto o no, lo importante es que el lector se da cuenta de que hay que analizar. </w:t>
      </w:r>
    </w:p>
    <w:p w:rsidR="00A811AC" w:rsidRDefault="00A811AC" w:rsidP="00A811AC">
      <w:pPr>
        <w:rPr>
          <w:rFonts w:ascii="Times New Roman" w:hAnsi="Times New Roman" w:cs="Times"/>
          <w:szCs w:val="32"/>
          <w:lang w:val="es-ES_tradnl"/>
        </w:rPr>
      </w:pPr>
    </w:p>
    <w:p w:rsidR="00A811AC" w:rsidRPr="00C103C0" w:rsidRDefault="00A811AC" w:rsidP="00A811AC">
      <w:pPr>
        <w:rPr>
          <w:rFonts w:ascii="Times New Roman" w:hAnsi="Times New Roman" w:cs="Times"/>
          <w:b/>
          <w:szCs w:val="32"/>
          <w:lang w:val="es-ES_tradnl"/>
        </w:rPr>
      </w:pPr>
      <w:r w:rsidRPr="00C103C0">
        <w:rPr>
          <w:rFonts w:ascii="Times New Roman" w:hAnsi="Times New Roman" w:cs="Times"/>
          <w:b/>
          <w:szCs w:val="32"/>
          <w:lang w:val="es-ES_tradnl"/>
        </w:rPr>
        <w:t xml:space="preserve">González, Josefina. “Dibujo, espacio y </w:t>
      </w:r>
      <w:proofErr w:type="spellStart"/>
      <w:r w:rsidRPr="00C103C0">
        <w:rPr>
          <w:rFonts w:ascii="Times New Roman" w:hAnsi="Times New Roman" w:cs="Times"/>
          <w:b/>
          <w:szCs w:val="32"/>
          <w:lang w:val="es-ES_tradnl"/>
        </w:rPr>
        <w:t>ecofeminismo</w:t>
      </w:r>
      <w:proofErr w:type="spellEnd"/>
      <w:r w:rsidRPr="00C103C0">
        <w:rPr>
          <w:rFonts w:ascii="Times New Roman" w:hAnsi="Times New Roman" w:cs="Times"/>
          <w:b/>
          <w:szCs w:val="32"/>
          <w:lang w:val="es-ES_tradnl"/>
        </w:rPr>
        <w:t xml:space="preserve"> en la C. de </w:t>
      </w:r>
      <w:r w:rsidRPr="00C103C0">
        <w:rPr>
          <w:rFonts w:ascii="Times New Roman" w:hAnsi="Times New Roman" w:cs="Times"/>
          <w:b/>
          <w:i/>
          <w:szCs w:val="32"/>
          <w:lang w:val="es-ES_tradnl"/>
        </w:rPr>
        <w:t xml:space="preserve">El </w:t>
      </w:r>
      <w:r w:rsidR="00A945E3">
        <w:rPr>
          <w:rFonts w:ascii="Times New Roman" w:hAnsi="Times New Roman" w:cs="Times"/>
          <w:b/>
          <w:i/>
          <w:szCs w:val="32"/>
          <w:lang w:val="es-ES_tradnl"/>
        </w:rPr>
        <w:t>c</w:t>
      </w:r>
      <w:r w:rsidRPr="00C103C0">
        <w:rPr>
          <w:rFonts w:ascii="Times New Roman" w:hAnsi="Times New Roman" w:cs="Times"/>
          <w:b/>
          <w:i/>
          <w:szCs w:val="32"/>
          <w:lang w:val="es-ES_tradnl"/>
        </w:rPr>
        <w:t xml:space="preserve">uarto de </w:t>
      </w:r>
      <w:r w:rsidR="00A945E3">
        <w:rPr>
          <w:rFonts w:ascii="Times New Roman" w:hAnsi="Times New Roman" w:cs="Times"/>
          <w:b/>
          <w:i/>
          <w:szCs w:val="32"/>
          <w:lang w:val="es-ES_tradnl"/>
        </w:rPr>
        <w:t>a</w:t>
      </w:r>
      <w:r w:rsidRPr="00C103C0">
        <w:rPr>
          <w:rFonts w:ascii="Times New Roman" w:hAnsi="Times New Roman" w:cs="Times"/>
          <w:b/>
          <w:i/>
          <w:szCs w:val="32"/>
          <w:lang w:val="es-ES_tradnl"/>
        </w:rPr>
        <w:t>trás,</w:t>
      </w:r>
      <w:r w:rsidRPr="00C103C0">
        <w:rPr>
          <w:rFonts w:ascii="Times New Roman" w:hAnsi="Times New Roman" w:cs="Times"/>
          <w:b/>
          <w:szCs w:val="32"/>
          <w:lang w:val="es-ES_tradnl"/>
        </w:rPr>
        <w:t xml:space="preserve"> de Carmen Martín Gaite.” </w:t>
      </w:r>
      <w:r w:rsidRPr="008E3496">
        <w:rPr>
          <w:rFonts w:ascii="Times New Roman" w:hAnsi="Times New Roman" w:cs="Times"/>
          <w:b/>
          <w:i/>
          <w:szCs w:val="32"/>
          <w:lang w:val="es-ES_tradnl"/>
        </w:rPr>
        <w:t>Revista Canadiense de estudios hispánicos</w:t>
      </w:r>
      <w:r w:rsidRPr="00C103C0">
        <w:rPr>
          <w:rFonts w:ascii="Times New Roman" w:hAnsi="Times New Roman" w:cs="Times"/>
          <w:b/>
          <w:szCs w:val="32"/>
          <w:lang w:val="es-ES_tradnl"/>
        </w:rPr>
        <w:t xml:space="preserve"> 19.1 (1994): 83-95</w:t>
      </w:r>
      <w:r>
        <w:rPr>
          <w:rFonts w:ascii="Times New Roman" w:hAnsi="Times New Roman" w:cs="Times"/>
          <w:b/>
          <w:szCs w:val="32"/>
          <w:lang w:val="es-ES_tradnl"/>
        </w:rPr>
        <w:t>.</w:t>
      </w:r>
    </w:p>
    <w:p w:rsidR="00A811AC" w:rsidRDefault="00A811AC" w:rsidP="00A811AC">
      <w:pPr>
        <w:rPr>
          <w:rFonts w:ascii="Times New Roman" w:hAnsi="Times New Roman" w:cs="Times"/>
          <w:szCs w:val="32"/>
          <w:lang w:val="es-ES_tradnl"/>
        </w:rPr>
      </w:pPr>
      <w:r>
        <w:rPr>
          <w:rFonts w:ascii="Times New Roman" w:hAnsi="Times New Roman" w:cs="Times"/>
          <w:szCs w:val="32"/>
          <w:lang w:val="es-ES_tradnl"/>
        </w:rPr>
        <w:tab/>
        <w:t>González evalúa el significado del nombre de la narradora que est</w:t>
      </w:r>
      <w:r w:rsidR="004D0EF7">
        <w:rPr>
          <w:rFonts w:ascii="Times New Roman" w:hAnsi="Times New Roman" w:cs="Times"/>
          <w:szCs w:val="32"/>
          <w:lang w:val="es-ES_tradnl"/>
        </w:rPr>
        <w:t>á</w:t>
      </w:r>
      <w:r>
        <w:rPr>
          <w:rFonts w:ascii="Times New Roman" w:hAnsi="Times New Roman" w:cs="Times"/>
          <w:szCs w:val="32"/>
          <w:lang w:val="es-ES_tradnl"/>
        </w:rPr>
        <w:t xml:space="preserve"> representado en el dibujo, espacio y </w:t>
      </w:r>
      <w:proofErr w:type="spellStart"/>
      <w:r>
        <w:rPr>
          <w:rFonts w:ascii="Times New Roman" w:hAnsi="Times New Roman" w:cs="Times"/>
          <w:szCs w:val="32"/>
          <w:lang w:val="es-ES_tradnl"/>
        </w:rPr>
        <w:t>ecofeminismo</w:t>
      </w:r>
      <w:proofErr w:type="spellEnd"/>
      <w:r>
        <w:rPr>
          <w:rFonts w:ascii="Times New Roman" w:hAnsi="Times New Roman" w:cs="Times"/>
          <w:szCs w:val="32"/>
          <w:lang w:val="es-ES_tradnl"/>
        </w:rPr>
        <w:t>. La narradora dibuja una casa, un cuarto y una cama. Primero, el acto de dibujar crea la estructura de la novela. Los recuerdos de la narradora son un dibujo incompleto cambiado por el presente, como el C (la primera letra del nombre de la narradora) crea un círculo incompleto. También, los objetos que dibuja empiezan con C y además, son objetos que usualmente son relacionados con la mujer. Y una cama existe dentro de un cuarto, que se encuentra dentro de una casa. González empieza a analizar el espacio con la casa, que protege</w:t>
      </w:r>
      <w:r w:rsidR="004F1242">
        <w:rPr>
          <w:rFonts w:ascii="Times New Roman" w:hAnsi="Times New Roman" w:cs="Times"/>
          <w:szCs w:val="32"/>
          <w:lang w:val="es-ES_tradnl"/>
        </w:rPr>
        <w:t xml:space="preserve"> a</w:t>
      </w:r>
      <w:r>
        <w:rPr>
          <w:rFonts w:ascii="Times New Roman" w:hAnsi="Times New Roman" w:cs="Times"/>
          <w:szCs w:val="32"/>
          <w:lang w:val="es-ES_tradnl"/>
        </w:rPr>
        <w:t xml:space="preserve"> las personas y les da un sentido de seguridad. El cuarto hace casi lo mismo que una casa. Finalmente, la cama es el </w:t>
      </w:r>
      <w:proofErr w:type="gramStart"/>
      <w:r>
        <w:rPr>
          <w:rFonts w:ascii="Times New Roman" w:hAnsi="Times New Roman" w:cs="Times"/>
          <w:szCs w:val="32"/>
          <w:lang w:val="es-ES_tradnl"/>
        </w:rPr>
        <w:t>espacio</w:t>
      </w:r>
      <w:proofErr w:type="gramEnd"/>
      <w:r>
        <w:rPr>
          <w:rFonts w:ascii="Times New Roman" w:hAnsi="Times New Roman" w:cs="Times"/>
          <w:szCs w:val="32"/>
          <w:lang w:val="es-ES_tradnl"/>
        </w:rPr>
        <w:t xml:space="preserve"> donde una persona duerm</w:t>
      </w:r>
      <w:r w:rsidR="004F1242">
        <w:rPr>
          <w:rFonts w:ascii="Times New Roman" w:hAnsi="Times New Roman" w:cs="Times"/>
          <w:szCs w:val="32"/>
          <w:lang w:val="es-ES_tradnl"/>
        </w:rPr>
        <w:t>e</w:t>
      </w:r>
      <w:r>
        <w:rPr>
          <w:rFonts w:ascii="Times New Roman" w:hAnsi="Times New Roman" w:cs="Times"/>
          <w:szCs w:val="32"/>
          <w:lang w:val="es-ES_tradnl"/>
        </w:rPr>
        <w:t xml:space="preserve">, donde sueña. Por eso, la cama no es solamente un </w:t>
      </w:r>
      <w:r>
        <w:rPr>
          <w:rFonts w:ascii="Times New Roman" w:hAnsi="Times New Roman" w:cs="Times"/>
          <w:szCs w:val="32"/>
          <w:lang w:val="es-ES_tradnl"/>
        </w:rPr>
        <w:lastRenderedPageBreak/>
        <w:t xml:space="preserve">símbolo de la mujer tradicional, </w:t>
      </w:r>
      <w:proofErr w:type="spellStart"/>
      <w:r w:rsidR="004F1242">
        <w:rPr>
          <w:rFonts w:ascii="Times New Roman" w:hAnsi="Times New Roman" w:cs="Times"/>
          <w:szCs w:val="32"/>
          <w:lang w:val="es-ES_tradnl"/>
        </w:rPr>
        <w:t>sinoo</w:t>
      </w:r>
      <w:proofErr w:type="spellEnd"/>
      <w:r w:rsidR="004F1242">
        <w:rPr>
          <w:rFonts w:ascii="Times New Roman" w:hAnsi="Times New Roman" w:cs="Times"/>
          <w:szCs w:val="32"/>
          <w:lang w:val="es-ES_tradnl"/>
        </w:rPr>
        <w:t xml:space="preserve"> </w:t>
      </w:r>
      <w:r>
        <w:rPr>
          <w:rFonts w:ascii="Times New Roman" w:hAnsi="Times New Roman" w:cs="Times"/>
          <w:szCs w:val="32"/>
          <w:lang w:val="es-ES_tradnl"/>
        </w:rPr>
        <w:t xml:space="preserve">también borra las líneas entre la realidad y </w:t>
      </w:r>
      <w:r w:rsidR="004F1242">
        <w:rPr>
          <w:rFonts w:ascii="Times New Roman" w:hAnsi="Times New Roman" w:cs="Times"/>
          <w:szCs w:val="32"/>
          <w:lang w:val="es-ES_tradnl"/>
        </w:rPr>
        <w:t xml:space="preserve">el </w:t>
      </w:r>
      <w:r>
        <w:rPr>
          <w:rFonts w:ascii="Times New Roman" w:hAnsi="Times New Roman" w:cs="Times"/>
          <w:szCs w:val="32"/>
          <w:lang w:val="es-ES_tradnl"/>
        </w:rPr>
        <w:t>sueñ</w:t>
      </w:r>
      <w:r w:rsidR="004F1242">
        <w:rPr>
          <w:rFonts w:ascii="Times New Roman" w:hAnsi="Times New Roman" w:cs="Times"/>
          <w:szCs w:val="32"/>
          <w:lang w:val="es-ES_tradnl"/>
        </w:rPr>
        <w:t>o</w:t>
      </w:r>
      <w:r>
        <w:rPr>
          <w:rFonts w:ascii="Times New Roman" w:hAnsi="Times New Roman" w:cs="Times"/>
          <w:szCs w:val="32"/>
          <w:lang w:val="es-ES_tradnl"/>
        </w:rPr>
        <w:t>. Así, González examina el nombre de la narradora, Carmen, en total. Carmen significa un tipo de tierra y una casa pequeña, dos cosas relacionadas con la mujer. También significa un tipo de canción usad</w:t>
      </w:r>
      <w:r w:rsidR="00DE5FA4">
        <w:rPr>
          <w:rFonts w:ascii="Times New Roman" w:hAnsi="Times New Roman" w:cs="Times"/>
          <w:szCs w:val="32"/>
          <w:lang w:val="es-ES_tradnl"/>
        </w:rPr>
        <w:t>a</w:t>
      </w:r>
      <w:r>
        <w:rPr>
          <w:rFonts w:ascii="Times New Roman" w:hAnsi="Times New Roman" w:cs="Times"/>
          <w:szCs w:val="32"/>
          <w:lang w:val="es-ES_tradnl"/>
        </w:rPr>
        <w:t xml:space="preserve"> por las sacerdotisas romanas para invocar a los espíritus del infierno o del cielo. Estas sacerdotisas tenían una diosa, </w:t>
      </w:r>
      <w:proofErr w:type="spellStart"/>
      <w:r>
        <w:rPr>
          <w:rFonts w:ascii="Times New Roman" w:hAnsi="Times New Roman" w:cs="Times"/>
          <w:szCs w:val="32"/>
          <w:lang w:val="es-ES_tradnl"/>
        </w:rPr>
        <w:t>Carmenta</w:t>
      </w:r>
      <w:proofErr w:type="spellEnd"/>
      <w:r>
        <w:rPr>
          <w:rFonts w:ascii="Times New Roman" w:hAnsi="Times New Roman" w:cs="Times"/>
          <w:szCs w:val="32"/>
          <w:lang w:val="es-ES_tradnl"/>
        </w:rPr>
        <w:t xml:space="preserve">, que era diosa de la fecundidad entre otras cosas. Los espíritus del infierno están representados en el hombre negro, que quizás </w:t>
      </w:r>
      <w:r w:rsidR="00DE5FA4">
        <w:rPr>
          <w:rFonts w:ascii="Times New Roman" w:hAnsi="Times New Roman" w:cs="Times"/>
          <w:szCs w:val="32"/>
          <w:lang w:val="es-ES_tradnl"/>
        </w:rPr>
        <w:t xml:space="preserve">sea </w:t>
      </w:r>
      <w:r>
        <w:rPr>
          <w:rFonts w:ascii="Times New Roman" w:hAnsi="Times New Roman" w:cs="Times"/>
          <w:szCs w:val="32"/>
          <w:lang w:val="es-ES_tradnl"/>
        </w:rPr>
        <w:t>un símbolo del diablo. Y obviamente, la fecund</w:t>
      </w:r>
      <w:r w:rsidR="00DE5FA4">
        <w:rPr>
          <w:rFonts w:ascii="Times New Roman" w:hAnsi="Times New Roman" w:cs="Times"/>
          <w:szCs w:val="32"/>
          <w:lang w:val="es-ES_tradnl"/>
        </w:rPr>
        <w:t>id</w:t>
      </w:r>
      <w:r>
        <w:rPr>
          <w:rFonts w:ascii="Times New Roman" w:hAnsi="Times New Roman" w:cs="Times"/>
          <w:szCs w:val="32"/>
          <w:lang w:val="es-ES_tradnl"/>
        </w:rPr>
        <w:t>ad es otro símbolo de la mujer. González dice que durante el franquismo, algo diferente que la mujer tradicional no fue aceptable. Por eso, Martín Gaite ahora juega con el papel de la mujer y usa su narradora para apoyar el feminismo.</w:t>
      </w:r>
    </w:p>
    <w:p w:rsidR="00A811AC" w:rsidRDefault="00A811AC" w:rsidP="00A811AC">
      <w:pPr>
        <w:rPr>
          <w:rFonts w:ascii="Times New Roman" w:hAnsi="Times New Roman" w:cs="Times"/>
          <w:szCs w:val="32"/>
          <w:lang w:val="es-ES_tradnl"/>
        </w:rPr>
      </w:pPr>
      <w:r>
        <w:rPr>
          <w:rFonts w:ascii="Times New Roman" w:hAnsi="Times New Roman" w:cs="Times"/>
          <w:szCs w:val="32"/>
          <w:lang w:val="es-ES_tradnl"/>
        </w:rPr>
        <w:tab/>
        <w:t>Hay muchos puntos interesantes a través del art</w:t>
      </w:r>
      <w:r w:rsidR="00532F6F">
        <w:rPr>
          <w:rFonts w:ascii="Times New Roman" w:hAnsi="Times New Roman" w:cs="Times"/>
          <w:szCs w:val="32"/>
          <w:lang w:val="es-ES_tradnl"/>
        </w:rPr>
        <w:t>í</w:t>
      </w:r>
      <w:r>
        <w:rPr>
          <w:rFonts w:ascii="Times New Roman" w:hAnsi="Times New Roman" w:cs="Times"/>
          <w:szCs w:val="32"/>
          <w:lang w:val="es-ES_tradnl"/>
        </w:rPr>
        <w:t>culo, pero también hay mucha información innecesaria. El propósito del art</w:t>
      </w:r>
      <w:r w:rsidR="00532F6F">
        <w:rPr>
          <w:rFonts w:ascii="Times New Roman" w:hAnsi="Times New Roman" w:cs="Times"/>
          <w:szCs w:val="32"/>
          <w:lang w:val="es-ES_tradnl"/>
        </w:rPr>
        <w:t>í</w:t>
      </w:r>
      <w:r>
        <w:rPr>
          <w:rFonts w:ascii="Times New Roman" w:hAnsi="Times New Roman" w:cs="Times"/>
          <w:szCs w:val="32"/>
          <w:lang w:val="es-ES_tradnl"/>
        </w:rPr>
        <w:t xml:space="preserve">culo es mostrar como </w:t>
      </w:r>
      <w:r w:rsidR="00532F6F">
        <w:rPr>
          <w:rFonts w:ascii="Times New Roman" w:hAnsi="Times New Roman" w:cs="Times"/>
          <w:szCs w:val="32"/>
          <w:lang w:val="es-ES_tradnl"/>
        </w:rPr>
        <w:t xml:space="preserve">un </w:t>
      </w:r>
      <w:r>
        <w:rPr>
          <w:rFonts w:ascii="Times New Roman" w:hAnsi="Times New Roman" w:cs="Times"/>
          <w:szCs w:val="32"/>
          <w:lang w:val="es-ES_tradnl"/>
        </w:rPr>
        <w:t xml:space="preserve">dibujo, </w:t>
      </w:r>
      <w:r w:rsidR="00532F6F">
        <w:rPr>
          <w:rFonts w:ascii="Times New Roman" w:hAnsi="Times New Roman" w:cs="Times"/>
          <w:szCs w:val="32"/>
          <w:lang w:val="es-ES_tradnl"/>
        </w:rPr>
        <w:t xml:space="preserve">un </w:t>
      </w:r>
      <w:r>
        <w:rPr>
          <w:rFonts w:ascii="Times New Roman" w:hAnsi="Times New Roman" w:cs="Times"/>
          <w:szCs w:val="32"/>
          <w:lang w:val="es-ES_tradnl"/>
        </w:rPr>
        <w:t xml:space="preserve">espacio y </w:t>
      </w:r>
      <w:r w:rsidR="00532F6F">
        <w:rPr>
          <w:rFonts w:ascii="Times New Roman" w:hAnsi="Times New Roman" w:cs="Times"/>
          <w:szCs w:val="32"/>
          <w:lang w:val="es-ES_tradnl"/>
        </w:rPr>
        <w:t xml:space="preserve">el </w:t>
      </w:r>
      <w:proofErr w:type="spellStart"/>
      <w:r>
        <w:rPr>
          <w:rFonts w:ascii="Times New Roman" w:hAnsi="Times New Roman" w:cs="Times"/>
          <w:szCs w:val="32"/>
          <w:lang w:val="es-ES_tradnl"/>
        </w:rPr>
        <w:t>ecofeminismo</w:t>
      </w:r>
      <w:proofErr w:type="spellEnd"/>
      <w:r>
        <w:rPr>
          <w:rFonts w:ascii="Times New Roman" w:hAnsi="Times New Roman" w:cs="Times"/>
          <w:szCs w:val="32"/>
          <w:lang w:val="es-ES_tradnl"/>
        </w:rPr>
        <w:t xml:space="preserve"> están relacionados con el nombre de la narradora en </w:t>
      </w:r>
      <w:r>
        <w:rPr>
          <w:rFonts w:ascii="Times New Roman" w:hAnsi="Times New Roman" w:cs="Times"/>
          <w:i/>
          <w:szCs w:val="32"/>
          <w:lang w:val="es-ES_tradnl"/>
        </w:rPr>
        <w:t xml:space="preserve">El </w:t>
      </w:r>
      <w:r w:rsidR="00532F6F">
        <w:rPr>
          <w:rFonts w:ascii="Times New Roman" w:hAnsi="Times New Roman" w:cs="Times"/>
          <w:i/>
          <w:szCs w:val="32"/>
          <w:lang w:val="es-ES_tradnl"/>
        </w:rPr>
        <w:t>c</w:t>
      </w:r>
      <w:r>
        <w:rPr>
          <w:rFonts w:ascii="Times New Roman" w:hAnsi="Times New Roman" w:cs="Times"/>
          <w:i/>
          <w:szCs w:val="32"/>
          <w:lang w:val="es-ES_tradnl"/>
        </w:rPr>
        <w:t xml:space="preserve">uarto de </w:t>
      </w:r>
      <w:r w:rsidR="00532F6F">
        <w:rPr>
          <w:rFonts w:ascii="Times New Roman" w:hAnsi="Times New Roman" w:cs="Times"/>
          <w:i/>
          <w:szCs w:val="32"/>
          <w:lang w:val="es-ES_tradnl"/>
        </w:rPr>
        <w:t>a</w:t>
      </w:r>
      <w:r>
        <w:rPr>
          <w:rFonts w:ascii="Times New Roman" w:hAnsi="Times New Roman" w:cs="Times"/>
          <w:i/>
          <w:szCs w:val="32"/>
          <w:lang w:val="es-ES_tradnl"/>
        </w:rPr>
        <w:t xml:space="preserve">trás. </w:t>
      </w:r>
      <w:r>
        <w:rPr>
          <w:rFonts w:ascii="Times New Roman" w:hAnsi="Times New Roman" w:cs="Times"/>
          <w:szCs w:val="32"/>
          <w:lang w:val="es-ES_tradnl"/>
        </w:rPr>
        <w:t>Pero, González habla de los otros libros de Martín Gaite y como estas representaciones funcionan en ellos. Esa discusión no añade apoyo a su tesis, solo confu</w:t>
      </w:r>
      <w:r w:rsidR="00532F6F">
        <w:rPr>
          <w:rFonts w:ascii="Times New Roman" w:hAnsi="Times New Roman" w:cs="Times"/>
          <w:szCs w:val="32"/>
          <w:lang w:val="es-ES_tradnl"/>
        </w:rPr>
        <w:t>nde</w:t>
      </w:r>
      <w:r>
        <w:rPr>
          <w:rFonts w:ascii="Times New Roman" w:hAnsi="Times New Roman" w:cs="Times"/>
          <w:szCs w:val="32"/>
          <w:lang w:val="es-ES_tradnl"/>
        </w:rPr>
        <w:t xml:space="preserve"> al lector. Además, no hay una tesis clara y </w:t>
      </w:r>
      <w:r w:rsidR="00532F6F">
        <w:rPr>
          <w:rFonts w:ascii="Times New Roman" w:hAnsi="Times New Roman" w:cs="Times"/>
          <w:szCs w:val="32"/>
          <w:lang w:val="es-ES_tradnl"/>
        </w:rPr>
        <w:t xml:space="preserve">se </w:t>
      </w:r>
      <w:r>
        <w:rPr>
          <w:rFonts w:ascii="Times New Roman" w:hAnsi="Times New Roman" w:cs="Times"/>
          <w:szCs w:val="32"/>
          <w:lang w:val="es-ES_tradnl"/>
        </w:rPr>
        <w:t>tiene que leer todo el art</w:t>
      </w:r>
      <w:r w:rsidR="00532F6F">
        <w:rPr>
          <w:rFonts w:ascii="Times New Roman" w:hAnsi="Times New Roman" w:cs="Times"/>
          <w:szCs w:val="32"/>
          <w:lang w:val="es-ES_tradnl"/>
        </w:rPr>
        <w:t>í</w:t>
      </w:r>
      <w:r>
        <w:rPr>
          <w:rFonts w:ascii="Times New Roman" w:hAnsi="Times New Roman" w:cs="Times"/>
          <w:szCs w:val="32"/>
          <w:lang w:val="es-ES_tradnl"/>
        </w:rPr>
        <w:t xml:space="preserve">culo sin </w:t>
      </w:r>
      <w:r w:rsidR="00532F6F">
        <w:rPr>
          <w:rFonts w:ascii="Times New Roman" w:hAnsi="Times New Roman" w:cs="Times"/>
          <w:szCs w:val="32"/>
          <w:lang w:val="es-ES_tradnl"/>
        </w:rPr>
        <w:t xml:space="preserve">entender </w:t>
      </w:r>
      <w:r>
        <w:rPr>
          <w:rFonts w:ascii="Times New Roman" w:hAnsi="Times New Roman" w:cs="Times"/>
          <w:szCs w:val="32"/>
          <w:lang w:val="es-ES_tradnl"/>
        </w:rPr>
        <w:t>qu</w:t>
      </w:r>
      <w:r w:rsidR="00532F6F">
        <w:rPr>
          <w:rFonts w:ascii="Times New Roman" w:hAnsi="Times New Roman" w:cs="Times"/>
          <w:szCs w:val="32"/>
          <w:lang w:val="es-ES_tradnl"/>
        </w:rPr>
        <w:t>é</w:t>
      </w:r>
      <w:r>
        <w:rPr>
          <w:rFonts w:ascii="Times New Roman" w:hAnsi="Times New Roman" w:cs="Times"/>
          <w:szCs w:val="32"/>
          <w:lang w:val="es-ES_tradnl"/>
        </w:rPr>
        <w:t xml:space="preserve"> intención hay. Aunque sí, es educativo, si hubiera sido más conciso y con organización más clara, el lector </w:t>
      </w:r>
      <w:r w:rsidR="00532F6F">
        <w:rPr>
          <w:rFonts w:ascii="Times New Roman" w:hAnsi="Times New Roman" w:cs="Times"/>
          <w:szCs w:val="32"/>
          <w:lang w:val="es-ES_tradnl"/>
        </w:rPr>
        <w:t xml:space="preserve">lo </w:t>
      </w:r>
      <w:r>
        <w:rPr>
          <w:rFonts w:ascii="Times New Roman" w:hAnsi="Times New Roman" w:cs="Times"/>
          <w:szCs w:val="32"/>
          <w:lang w:val="es-ES_tradnl"/>
        </w:rPr>
        <w:t>entendería mejor.</w:t>
      </w:r>
    </w:p>
    <w:p w:rsidR="00A811AC" w:rsidRDefault="00A811AC" w:rsidP="00A331E2">
      <w:pPr>
        <w:rPr>
          <w:rFonts w:ascii="Times New Roman" w:hAnsi="Times New Roman" w:cs="Times"/>
          <w:b/>
          <w:szCs w:val="32"/>
          <w:lang w:val="es-ES_tradnl"/>
        </w:rPr>
      </w:pPr>
    </w:p>
    <w:p w:rsidR="00A22306" w:rsidRPr="00405E60" w:rsidRDefault="00405E60" w:rsidP="00A331E2">
      <w:pPr>
        <w:rPr>
          <w:rFonts w:ascii="Times New Roman" w:hAnsi="Times New Roman" w:cs="Times"/>
          <w:b/>
          <w:szCs w:val="32"/>
          <w:lang w:val="es-ES_tradnl"/>
        </w:rPr>
      </w:pPr>
      <w:r w:rsidRPr="0057730B">
        <w:rPr>
          <w:rFonts w:ascii="Times New Roman" w:hAnsi="Times New Roman" w:cs="Times"/>
          <w:b/>
          <w:szCs w:val="32"/>
        </w:rPr>
        <w:t xml:space="preserve">Lipman Brown, Joan. </w:t>
      </w:r>
      <w:r w:rsidRPr="000257F4">
        <w:rPr>
          <w:rFonts w:ascii="Times New Roman" w:hAnsi="Times New Roman" w:cs="Times"/>
          <w:b/>
          <w:szCs w:val="32"/>
        </w:rPr>
        <w:t xml:space="preserve">“A Fantastic Memoir: Technique and History in </w:t>
      </w:r>
      <w:r w:rsidRPr="000257F4">
        <w:rPr>
          <w:rFonts w:ascii="Times New Roman" w:hAnsi="Times New Roman" w:cs="Times"/>
          <w:b/>
          <w:i/>
          <w:szCs w:val="32"/>
        </w:rPr>
        <w:t xml:space="preserve">El </w:t>
      </w:r>
      <w:proofErr w:type="spellStart"/>
      <w:r w:rsidR="00C30B6C" w:rsidRPr="000257F4">
        <w:rPr>
          <w:rFonts w:ascii="Times New Roman" w:hAnsi="Times New Roman" w:cs="Times"/>
          <w:b/>
          <w:i/>
          <w:szCs w:val="32"/>
        </w:rPr>
        <w:t>c</w:t>
      </w:r>
      <w:r w:rsidRPr="000257F4">
        <w:rPr>
          <w:rFonts w:ascii="Times New Roman" w:hAnsi="Times New Roman" w:cs="Times"/>
          <w:b/>
          <w:i/>
          <w:szCs w:val="32"/>
        </w:rPr>
        <w:t>uarto</w:t>
      </w:r>
      <w:proofErr w:type="spellEnd"/>
      <w:r w:rsidRPr="000257F4">
        <w:rPr>
          <w:rFonts w:ascii="Times New Roman" w:hAnsi="Times New Roman" w:cs="Times"/>
          <w:b/>
          <w:i/>
          <w:szCs w:val="32"/>
        </w:rPr>
        <w:t xml:space="preserve"> de </w:t>
      </w:r>
      <w:proofErr w:type="spellStart"/>
      <w:r w:rsidR="00C30B6C" w:rsidRPr="008E3496">
        <w:rPr>
          <w:rFonts w:ascii="Times New Roman" w:hAnsi="Times New Roman" w:cs="Times"/>
          <w:b/>
          <w:i/>
          <w:szCs w:val="32"/>
        </w:rPr>
        <w:t>a</w:t>
      </w:r>
      <w:r w:rsidRPr="000257F4">
        <w:rPr>
          <w:rFonts w:ascii="Times New Roman" w:hAnsi="Times New Roman" w:cs="Times"/>
          <w:b/>
          <w:i/>
          <w:szCs w:val="32"/>
        </w:rPr>
        <w:t>trás</w:t>
      </w:r>
      <w:proofErr w:type="spellEnd"/>
      <w:r w:rsidRPr="000257F4">
        <w:rPr>
          <w:rFonts w:ascii="Times New Roman" w:hAnsi="Times New Roman" w:cs="Times"/>
          <w:b/>
          <w:i/>
          <w:szCs w:val="32"/>
        </w:rPr>
        <w:t>.”</w:t>
      </w:r>
      <w:r w:rsidRPr="000257F4">
        <w:rPr>
          <w:rFonts w:ascii="Times New Roman" w:hAnsi="Times New Roman" w:cs="Times"/>
          <w:b/>
          <w:szCs w:val="32"/>
        </w:rPr>
        <w:t xml:space="preserve"> </w:t>
      </w:r>
      <w:r w:rsidRPr="008E3496">
        <w:rPr>
          <w:rFonts w:ascii="Times New Roman" w:hAnsi="Times New Roman" w:cs="Times"/>
          <w:b/>
          <w:i/>
          <w:szCs w:val="32"/>
          <w:lang w:val="es-ES_tradnl"/>
        </w:rPr>
        <w:t>Anales de la Literatura Española Contemporáne</w:t>
      </w:r>
      <w:r w:rsidRPr="00405E60">
        <w:rPr>
          <w:rFonts w:ascii="Times New Roman" w:hAnsi="Times New Roman" w:cs="Times"/>
          <w:b/>
          <w:szCs w:val="32"/>
          <w:lang w:val="es-ES_tradnl"/>
        </w:rPr>
        <w:t>a 6 (1981): 13-20.</w:t>
      </w:r>
    </w:p>
    <w:p w:rsidR="002516CD" w:rsidRDefault="00C47A32" w:rsidP="00A331E2">
      <w:pPr>
        <w:rPr>
          <w:rFonts w:ascii="Times New Roman" w:hAnsi="Times New Roman" w:cs="Times"/>
          <w:szCs w:val="32"/>
          <w:lang w:val="es-ES_tradnl"/>
        </w:rPr>
      </w:pPr>
      <w:r w:rsidRPr="00C47A32">
        <w:rPr>
          <w:rFonts w:ascii="Times New Roman" w:hAnsi="Times New Roman" w:cs="Times"/>
          <w:szCs w:val="32"/>
          <w:lang w:val="es-ES_tradnl"/>
        </w:rPr>
        <w:tab/>
        <w:t xml:space="preserve">Brown </w:t>
      </w:r>
      <w:r w:rsidR="00EC2C75">
        <w:rPr>
          <w:rFonts w:ascii="Times New Roman" w:hAnsi="Times New Roman" w:cs="Times"/>
          <w:szCs w:val="32"/>
          <w:lang w:val="es-ES_tradnl"/>
        </w:rPr>
        <w:t>examina</w:t>
      </w:r>
      <w:r w:rsidRPr="00C47A32">
        <w:rPr>
          <w:rFonts w:ascii="Times New Roman" w:hAnsi="Times New Roman" w:cs="Times"/>
          <w:szCs w:val="32"/>
          <w:lang w:val="es-ES_tradnl"/>
        </w:rPr>
        <w:t xml:space="preserve"> como dos </w:t>
      </w:r>
      <w:r w:rsidR="00FF16B8" w:rsidRPr="00C47A32">
        <w:rPr>
          <w:rFonts w:ascii="Times New Roman" w:hAnsi="Times New Roman" w:cs="Times"/>
          <w:szCs w:val="32"/>
          <w:lang w:val="es-ES_tradnl"/>
        </w:rPr>
        <w:t>géneros</w:t>
      </w:r>
      <w:r w:rsidRPr="00C47A32">
        <w:rPr>
          <w:rFonts w:ascii="Times New Roman" w:hAnsi="Times New Roman" w:cs="Times"/>
          <w:szCs w:val="32"/>
          <w:lang w:val="es-ES_tradnl"/>
        </w:rPr>
        <w:t xml:space="preserve"> distintos ha</w:t>
      </w:r>
      <w:r w:rsidR="00C30B6C">
        <w:rPr>
          <w:rFonts w:ascii="Times New Roman" w:hAnsi="Times New Roman" w:cs="Times"/>
          <w:szCs w:val="32"/>
          <w:lang w:val="es-ES_tradnl"/>
        </w:rPr>
        <w:t>n</w:t>
      </w:r>
      <w:r w:rsidRPr="00C47A32">
        <w:rPr>
          <w:rFonts w:ascii="Times New Roman" w:hAnsi="Times New Roman" w:cs="Times"/>
          <w:szCs w:val="32"/>
          <w:lang w:val="es-ES_tradnl"/>
        </w:rPr>
        <w:t xml:space="preserve"> sido </w:t>
      </w:r>
      <w:proofErr w:type="gramStart"/>
      <w:r w:rsidRPr="00C47A32">
        <w:rPr>
          <w:rFonts w:ascii="Times New Roman" w:hAnsi="Times New Roman" w:cs="Times"/>
          <w:szCs w:val="32"/>
          <w:lang w:val="es-ES_tradnl"/>
        </w:rPr>
        <w:t>combinado</w:t>
      </w:r>
      <w:proofErr w:type="gramEnd"/>
      <w:r w:rsidRPr="00C47A32">
        <w:rPr>
          <w:rFonts w:ascii="Times New Roman" w:hAnsi="Times New Roman" w:cs="Times"/>
          <w:szCs w:val="32"/>
          <w:lang w:val="es-ES_tradnl"/>
        </w:rPr>
        <w:t xml:space="preserve"> en una novela tan extraordinaria. </w:t>
      </w:r>
      <w:r>
        <w:rPr>
          <w:rFonts w:ascii="Times New Roman" w:hAnsi="Times New Roman" w:cs="Times"/>
          <w:szCs w:val="32"/>
          <w:lang w:val="es-ES_tradnl"/>
        </w:rPr>
        <w:t xml:space="preserve">Dice que es una novela </w:t>
      </w:r>
      <w:r w:rsidR="00FF16B8">
        <w:rPr>
          <w:rFonts w:ascii="Times New Roman" w:hAnsi="Times New Roman" w:cs="Times"/>
          <w:szCs w:val="32"/>
          <w:lang w:val="es-ES_tradnl"/>
        </w:rPr>
        <w:t>fantástica</w:t>
      </w:r>
      <w:r>
        <w:rPr>
          <w:rFonts w:ascii="Times New Roman" w:hAnsi="Times New Roman" w:cs="Times"/>
          <w:szCs w:val="32"/>
          <w:lang w:val="es-ES_tradnl"/>
        </w:rPr>
        <w:t xml:space="preserve"> y </w:t>
      </w:r>
      <w:r w:rsidR="00FF16B8">
        <w:rPr>
          <w:rFonts w:ascii="Times New Roman" w:hAnsi="Times New Roman" w:cs="Times"/>
          <w:szCs w:val="32"/>
          <w:lang w:val="es-ES_tradnl"/>
        </w:rPr>
        <w:t>también</w:t>
      </w:r>
      <w:r>
        <w:rPr>
          <w:rFonts w:ascii="Times New Roman" w:hAnsi="Times New Roman" w:cs="Times"/>
          <w:szCs w:val="32"/>
          <w:lang w:val="es-ES_tradnl"/>
        </w:rPr>
        <w:t xml:space="preserve"> realista al mismo tiempo. Sugiere que la combinación de </w:t>
      </w:r>
      <w:r w:rsidR="00FF16B8">
        <w:rPr>
          <w:rFonts w:ascii="Times New Roman" w:hAnsi="Times New Roman" w:cs="Times"/>
          <w:szCs w:val="32"/>
          <w:lang w:val="es-ES_tradnl"/>
        </w:rPr>
        <w:t>fantasía</w:t>
      </w:r>
      <w:r>
        <w:rPr>
          <w:rFonts w:ascii="Times New Roman" w:hAnsi="Times New Roman" w:cs="Times"/>
          <w:szCs w:val="32"/>
          <w:lang w:val="es-ES_tradnl"/>
        </w:rPr>
        <w:t xml:space="preserve"> y realismo es el </w:t>
      </w:r>
      <w:r w:rsidR="00FF16B8">
        <w:rPr>
          <w:rFonts w:ascii="Times New Roman" w:hAnsi="Times New Roman" w:cs="Times"/>
          <w:szCs w:val="32"/>
          <w:lang w:val="es-ES_tradnl"/>
        </w:rPr>
        <w:t>propósito</w:t>
      </w:r>
      <w:r>
        <w:rPr>
          <w:rFonts w:ascii="Times New Roman" w:hAnsi="Times New Roman" w:cs="Times"/>
          <w:szCs w:val="32"/>
          <w:lang w:val="es-ES_tradnl"/>
        </w:rPr>
        <w:t xml:space="preserve"> </w:t>
      </w:r>
      <w:r w:rsidR="00FF16B8">
        <w:rPr>
          <w:rFonts w:ascii="Times New Roman" w:hAnsi="Times New Roman" w:cs="Times"/>
          <w:szCs w:val="32"/>
          <w:lang w:val="es-ES_tradnl"/>
        </w:rPr>
        <w:t>técnico</w:t>
      </w:r>
      <w:r>
        <w:rPr>
          <w:rFonts w:ascii="Times New Roman" w:hAnsi="Times New Roman" w:cs="Times"/>
          <w:szCs w:val="32"/>
          <w:lang w:val="es-ES_tradnl"/>
        </w:rPr>
        <w:t xml:space="preserve"> de la novela, mientras hay un </w:t>
      </w:r>
      <w:r w:rsidR="00FF16B8">
        <w:rPr>
          <w:rFonts w:ascii="Times New Roman" w:hAnsi="Times New Roman" w:cs="Times"/>
          <w:szCs w:val="32"/>
          <w:lang w:val="es-ES_tradnl"/>
        </w:rPr>
        <w:t>propósito</w:t>
      </w:r>
      <w:r>
        <w:rPr>
          <w:rFonts w:ascii="Times New Roman" w:hAnsi="Times New Roman" w:cs="Times"/>
          <w:szCs w:val="32"/>
          <w:lang w:val="es-ES_tradnl"/>
        </w:rPr>
        <w:t xml:space="preserve"> </w:t>
      </w:r>
      <w:r w:rsidR="00FF16B8">
        <w:rPr>
          <w:rFonts w:ascii="Times New Roman" w:hAnsi="Times New Roman" w:cs="Times"/>
          <w:szCs w:val="32"/>
          <w:lang w:val="es-ES_tradnl"/>
        </w:rPr>
        <w:t>histórico</w:t>
      </w:r>
      <w:r>
        <w:rPr>
          <w:rFonts w:ascii="Times New Roman" w:hAnsi="Times New Roman" w:cs="Times"/>
          <w:szCs w:val="32"/>
          <w:lang w:val="es-ES_tradnl"/>
        </w:rPr>
        <w:t xml:space="preserve"> </w:t>
      </w:r>
      <w:r w:rsidR="00FF16B8">
        <w:rPr>
          <w:rFonts w:ascii="Times New Roman" w:hAnsi="Times New Roman" w:cs="Times"/>
          <w:szCs w:val="32"/>
          <w:lang w:val="es-ES_tradnl"/>
        </w:rPr>
        <w:t>también</w:t>
      </w:r>
      <w:r>
        <w:rPr>
          <w:rFonts w:ascii="Times New Roman" w:hAnsi="Times New Roman" w:cs="Times"/>
          <w:szCs w:val="32"/>
          <w:lang w:val="es-ES_tradnl"/>
        </w:rPr>
        <w:t xml:space="preserve">, que es contar la historia de la vida de la posguerra. </w:t>
      </w:r>
      <w:r w:rsidR="00EC2C75">
        <w:rPr>
          <w:rFonts w:ascii="Times New Roman" w:hAnsi="Times New Roman" w:cs="Times"/>
          <w:szCs w:val="32"/>
          <w:lang w:val="es-ES_tradnl"/>
        </w:rPr>
        <w:t xml:space="preserve">Empieza con un análisis de la parte fantástica, en que </w:t>
      </w:r>
      <w:r w:rsidR="00815B48">
        <w:rPr>
          <w:rFonts w:ascii="Times New Roman" w:hAnsi="Times New Roman" w:cs="Times"/>
          <w:szCs w:val="32"/>
          <w:lang w:val="es-ES_tradnl"/>
        </w:rPr>
        <w:t>Martín</w:t>
      </w:r>
      <w:r w:rsidR="00EC2C75">
        <w:rPr>
          <w:rFonts w:ascii="Times New Roman" w:hAnsi="Times New Roman" w:cs="Times"/>
          <w:szCs w:val="32"/>
          <w:lang w:val="es-ES_tradnl"/>
        </w:rPr>
        <w:t xml:space="preserve"> Gaite usa</w:t>
      </w:r>
      <w:r w:rsidR="00C30B6C">
        <w:rPr>
          <w:rFonts w:ascii="Times New Roman" w:hAnsi="Times New Roman" w:cs="Times"/>
          <w:szCs w:val="32"/>
          <w:lang w:val="es-ES_tradnl"/>
        </w:rPr>
        <w:t xml:space="preserve"> el</w:t>
      </w:r>
      <w:r w:rsidR="00EC2C75">
        <w:rPr>
          <w:rFonts w:ascii="Times New Roman" w:hAnsi="Times New Roman" w:cs="Times"/>
          <w:szCs w:val="32"/>
          <w:lang w:val="es-ES_tradnl"/>
        </w:rPr>
        <w:t xml:space="preserve"> </w:t>
      </w:r>
      <w:r w:rsidR="00B107F2">
        <w:rPr>
          <w:rFonts w:ascii="Times New Roman" w:hAnsi="Times New Roman" w:cs="Times"/>
          <w:szCs w:val="32"/>
          <w:lang w:val="es-ES_tradnl"/>
        </w:rPr>
        <w:t>diálogo</w:t>
      </w:r>
      <w:r w:rsidR="00EC2C75">
        <w:rPr>
          <w:rFonts w:ascii="Times New Roman" w:hAnsi="Times New Roman" w:cs="Times"/>
          <w:szCs w:val="32"/>
          <w:lang w:val="es-ES_tradnl"/>
        </w:rPr>
        <w:t xml:space="preserve"> </w:t>
      </w:r>
      <w:r w:rsidR="00B107F2">
        <w:rPr>
          <w:rFonts w:ascii="Times New Roman" w:hAnsi="Times New Roman" w:cs="Times"/>
          <w:szCs w:val="32"/>
          <w:lang w:val="es-ES_tradnl"/>
        </w:rPr>
        <w:t xml:space="preserve">entre un hombre y la </w:t>
      </w:r>
      <w:r w:rsidR="003B4555">
        <w:rPr>
          <w:rFonts w:ascii="Times New Roman" w:hAnsi="Times New Roman" w:cs="Times"/>
          <w:szCs w:val="32"/>
          <w:lang w:val="es-ES_tradnl"/>
        </w:rPr>
        <w:t>narradora</w:t>
      </w:r>
      <w:r w:rsidR="00B107F2">
        <w:rPr>
          <w:rFonts w:ascii="Times New Roman" w:hAnsi="Times New Roman" w:cs="Times"/>
          <w:szCs w:val="32"/>
          <w:lang w:val="es-ES_tradnl"/>
        </w:rPr>
        <w:t xml:space="preserve"> </w:t>
      </w:r>
      <w:r w:rsidR="00EC2C75">
        <w:rPr>
          <w:rFonts w:ascii="Times New Roman" w:hAnsi="Times New Roman" w:cs="Times"/>
          <w:szCs w:val="32"/>
          <w:lang w:val="es-ES_tradnl"/>
        </w:rPr>
        <w:t xml:space="preserve">para provocar las memorias de la </w:t>
      </w:r>
      <w:r w:rsidR="003B4555">
        <w:rPr>
          <w:rFonts w:ascii="Times New Roman" w:hAnsi="Times New Roman" w:cs="Times"/>
          <w:szCs w:val="32"/>
          <w:lang w:val="es-ES_tradnl"/>
        </w:rPr>
        <w:t>narradora</w:t>
      </w:r>
      <w:r w:rsidR="00EC2C75">
        <w:rPr>
          <w:rFonts w:ascii="Times New Roman" w:hAnsi="Times New Roman" w:cs="Times"/>
          <w:szCs w:val="32"/>
          <w:lang w:val="es-ES_tradnl"/>
        </w:rPr>
        <w:t xml:space="preserve"> de su vid</w:t>
      </w:r>
      <w:r w:rsidR="00C30B6C">
        <w:rPr>
          <w:rFonts w:ascii="Times New Roman" w:hAnsi="Times New Roman" w:cs="Times"/>
          <w:szCs w:val="32"/>
          <w:lang w:val="es-ES_tradnl"/>
        </w:rPr>
        <w:t>a</w:t>
      </w:r>
      <w:r w:rsidR="00EC2C75">
        <w:rPr>
          <w:rFonts w:ascii="Times New Roman" w:hAnsi="Times New Roman" w:cs="Times"/>
          <w:szCs w:val="32"/>
          <w:lang w:val="es-ES_tradnl"/>
        </w:rPr>
        <w:t xml:space="preserve"> durante </w:t>
      </w:r>
      <w:r w:rsidR="00B107F2">
        <w:rPr>
          <w:rFonts w:ascii="Times New Roman" w:hAnsi="Times New Roman" w:cs="Times"/>
          <w:szCs w:val="32"/>
          <w:lang w:val="es-ES_tradnl"/>
        </w:rPr>
        <w:t>la guerra y posguerra.</w:t>
      </w:r>
      <w:r w:rsidR="00A90A36">
        <w:rPr>
          <w:rFonts w:ascii="Times New Roman" w:hAnsi="Times New Roman" w:cs="Times"/>
          <w:szCs w:val="32"/>
          <w:lang w:val="es-ES_tradnl"/>
        </w:rPr>
        <w:t xml:space="preserve"> </w:t>
      </w:r>
      <w:r w:rsidR="00C30B6C">
        <w:rPr>
          <w:rFonts w:ascii="Times New Roman" w:hAnsi="Times New Roman" w:cs="Times"/>
          <w:szCs w:val="32"/>
          <w:lang w:val="es-ES_tradnl"/>
        </w:rPr>
        <w:t xml:space="preserve">La </w:t>
      </w:r>
      <w:r w:rsidR="00A90A36">
        <w:rPr>
          <w:rFonts w:ascii="Times New Roman" w:hAnsi="Times New Roman" w:cs="Times"/>
          <w:szCs w:val="32"/>
          <w:lang w:val="es-ES_tradnl"/>
        </w:rPr>
        <w:t xml:space="preserve">mayor parte de la fantasía consiste en ese hombre que habla con la </w:t>
      </w:r>
      <w:r w:rsidR="003B4555">
        <w:rPr>
          <w:rFonts w:ascii="Times New Roman" w:hAnsi="Times New Roman" w:cs="Times"/>
          <w:szCs w:val="32"/>
          <w:lang w:val="es-ES_tradnl"/>
        </w:rPr>
        <w:t>narradora</w:t>
      </w:r>
      <w:r w:rsidR="00A90A36">
        <w:rPr>
          <w:rFonts w:ascii="Times New Roman" w:hAnsi="Times New Roman" w:cs="Times"/>
          <w:szCs w:val="32"/>
          <w:lang w:val="es-ES_tradnl"/>
        </w:rPr>
        <w:t>.</w:t>
      </w:r>
      <w:r w:rsidR="00B107F2">
        <w:rPr>
          <w:rFonts w:ascii="Times New Roman" w:hAnsi="Times New Roman" w:cs="Times"/>
          <w:szCs w:val="32"/>
          <w:lang w:val="es-ES_tradnl"/>
        </w:rPr>
        <w:t xml:space="preserve"> El misterio del hombre nunca</w:t>
      </w:r>
      <w:r w:rsidR="00C30B6C">
        <w:rPr>
          <w:rFonts w:ascii="Times New Roman" w:hAnsi="Times New Roman" w:cs="Times"/>
          <w:szCs w:val="32"/>
          <w:lang w:val="es-ES_tradnl"/>
        </w:rPr>
        <w:t xml:space="preserve"> se</w:t>
      </w:r>
      <w:r w:rsidR="00B107F2">
        <w:rPr>
          <w:rFonts w:ascii="Times New Roman" w:hAnsi="Times New Roman" w:cs="Times"/>
          <w:szCs w:val="32"/>
          <w:lang w:val="es-ES_tradnl"/>
        </w:rPr>
        <w:t xml:space="preserve"> resuelve</w:t>
      </w:r>
      <w:r w:rsidR="00A90A36">
        <w:rPr>
          <w:rFonts w:ascii="Times New Roman" w:hAnsi="Times New Roman" w:cs="Times"/>
          <w:szCs w:val="32"/>
          <w:lang w:val="es-ES_tradnl"/>
        </w:rPr>
        <w:t xml:space="preserve">, no hay </w:t>
      </w:r>
      <w:r w:rsidR="00C30B6C">
        <w:rPr>
          <w:rFonts w:ascii="Times New Roman" w:hAnsi="Times New Roman" w:cs="Times"/>
          <w:szCs w:val="32"/>
          <w:lang w:val="es-ES_tradnl"/>
        </w:rPr>
        <w:t>explicaciones</w:t>
      </w:r>
      <w:r w:rsidR="00A90A36">
        <w:rPr>
          <w:rFonts w:ascii="Times New Roman" w:hAnsi="Times New Roman" w:cs="Times"/>
          <w:szCs w:val="32"/>
          <w:lang w:val="es-ES_tradnl"/>
        </w:rPr>
        <w:t xml:space="preserve">. También, el lector casi cree </w:t>
      </w:r>
      <w:r w:rsidR="00C30B6C">
        <w:rPr>
          <w:rFonts w:ascii="Times New Roman" w:hAnsi="Times New Roman" w:cs="Times"/>
          <w:szCs w:val="32"/>
          <w:lang w:val="es-ES_tradnl"/>
        </w:rPr>
        <w:t xml:space="preserve">lo </w:t>
      </w:r>
      <w:r w:rsidR="00A90A36">
        <w:rPr>
          <w:rFonts w:ascii="Times New Roman" w:hAnsi="Times New Roman" w:cs="Times"/>
          <w:szCs w:val="32"/>
          <w:lang w:val="es-ES_tradnl"/>
        </w:rPr>
        <w:t xml:space="preserve">que </w:t>
      </w:r>
      <w:r w:rsidR="00C30B6C">
        <w:rPr>
          <w:rFonts w:ascii="Times New Roman" w:hAnsi="Times New Roman" w:cs="Times"/>
          <w:szCs w:val="32"/>
          <w:lang w:val="es-ES_tradnl"/>
        </w:rPr>
        <w:t xml:space="preserve">dice </w:t>
      </w:r>
      <w:r w:rsidR="00A90A36">
        <w:rPr>
          <w:rFonts w:ascii="Times New Roman" w:hAnsi="Times New Roman" w:cs="Times"/>
          <w:szCs w:val="32"/>
          <w:lang w:val="es-ES_tradnl"/>
        </w:rPr>
        <w:t xml:space="preserve">él, pero no completamente. Por lo tanto, contribuye al aspecto fantástico. Además, </w:t>
      </w:r>
      <w:r w:rsidR="00A90A36">
        <w:rPr>
          <w:rFonts w:ascii="Times New Roman" w:hAnsi="Times New Roman" w:cs="Times"/>
          <w:i/>
          <w:szCs w:val="32"/>
          <w:lang w:val="es-ES_tradnl"/>
        </w:rPr>
        <w:t xml:space="preserve">El </w:t>
      </w:r>
      <w:r w:rsidR="008B76AC">
        <w:rPr>
          <w:rFonts w:ascii="Times New Roman" w:hAnsi="Times New Roman" w:cs="Times"/>
          <w:i/>
          <w:szCs w:val="32"/>
          <w:lang w:val="es-ES_tradnl"/>
        </w:rPr>
        <w:t>c</w:t>
      </w:r>
      <w:r w:rsidR="00A90A36">
        <w:rPr>
          <w:rFonts w:ascii="Times New Roman" w:hAnsi="Times New Roman" w:cs="Times"/>
          <w:i/>
          <w:szCs w:val="32"/>
          <w:lang w:val="es-ES_tradnl"/>
        </w:rPr>
        <w:t xml:space="preserve">uarto de </w:t>
      </w:r>
      <w:r w:rsidR="008B76AC">
        <w:rPr>
          <w:rFonts w:ascii="Times New Roman" w:hAnsi="Times New Roman" w:cs="Times"/>
          <w:i/>
          <w:szCs w:val="32"/>
          <w:lang w:val="es-ES_tradnl"/>
        </w:rPr>
        <w:t>a</w:t>
      </w:r>
      <w:r w:rsidR="00A90A36">
        <w:rPr>
          <w:rFonts w:ascii="Times New Roman" w:hAnsi="Times New Roman" w:cs="Times"/>
          <w:i/>
          <w:szCs w:val="32"/>
          <w:lang w:val="es-ES_tradnl"/>
        </w:rPr>
        <w:t>trás</w:t>
      </w:r>
      <w:r w:rsidR="00A90A36">
        <w:rPr>
          <w:rFonts w:ascii="Times New Roman" w:hAnsi="Times New Roman" w:cs="Times"/>
          <w:szCs w:val="32"/>
          <w:lang w:val="es-ES_tradnl"/>
        </w:rPr>
        <w:t xml:space="preserve"> es una novela realista. Se basa en las memorias de la </w:t>
      </w:r>
      <w:r w:rsidR="00BA0AF1">
        <w:rPr>
          <w:rFonts w:ascii="Times New Roman" w:hAnsi="Times New Roman" w:cs="Times"/>
          <w:szCs w:val="32"/>
          <w:lang w:val="es-ES_tradnl"/>
        </w:rPr>
        <w:t>narradora</w:t>
      </w:r>
      <w:r w:rsidR="0003223B">
        <w:rPr>
          <w:rFonts w:ascii="Times New Roman" w:hAnsi="Times New Roman" w:cs="Times"/>
          <w:szCs w:val="32"/>
          <w:lang w:val="es-ES_tradnl"/>
        </w:rPr>
        <w:t xml:space="preserve"> de su juventud durante la </w:t>
      </w:r>
      <w:r w:rsidR="008B76AC">
        <w:rPr>
          <w:rFonts w:ascii="Times New Roman" w:hAnsi="Times New Roman" w:cs="Times"/>
          <w:szCs w:val="32"/>
          <w:lang w:val="es-ES_tradnl"/>
        </w:rPr>
        <w:t>G</w:t>
      </w:r>
      <w:r w:rsidR="0003223B">
        <w:rPr>
          <w:rFonts w:ascii="Times New Roman" w:hAnsi="Times New Roman" w:cs="Times"/>
          <w:szCs w:val="32"/>
          <w:lang w:val="es-ES_tradnl"/>
        </w:rPr>
        <w:t xml:space="preserve">uerra </w:t>
      </w:r>
      <w:r w:rsidR="008B76AC">
        <w:rPr>
          <w:rFonts w:ascii="Times New Roman" w:hAnsi="Times New Roman" w:cs="Times"/>
          <w:szCs w:val="32"/>
          <w:lang w:val="es-ES_tradnl"/>
        </w:rPr>
        <w:t>C</w:t>
      </w:r>
      <w:r w:rsidR="0003223B">
        <w:rPr>
          <w:rFonts w:ascii="Times New Roman" w:hAnsi="Times New Roman" w:cs="Times"/>
          <w:szCs w:val="32"/>
          <w:lang w:val="es-ES_tradnl"/>
        </w:rPr>
        <w:t>ivil y la posguerra. Es realista por la historia, pero también por la manera en que ella cuenta la historia. Esas cosas pasaron cuando ella solo tenía nueve años. Ella presenta las memorias desde la misma perspectiva que tuvo en aquella época. También dice que mucho tiempo ha pasado y no es cierto que las memorias sean precisas.</w:t>
      </w:r>
      <w:r w:rsidR="00763481">
        <w:rPr>
          <w:rFonts w:ascii="Times New Roman" w:hAnsi="Times New Roman" w:cs="Times"/>
          <w:szCs w:val="32"/>
          <w:lang w:val="es-ES_tradnl"/>
        </w:rPr>
        <w:t xml:space="preserve"> El art</w:t>
      </w:r>
      <w:r w:rsidR="001C2F33">
        <w:rPr>
          <w:rFonts w:ascii="Times New Roman" w:hAnsi="Times New Roman" w:cs="Times"/>
          <w:szCs w:val="32"/>
          <w:lang w:val="es-ES_tradnl"/>
        </w:rPr>
        <w:t>í</w:t>
      </w:r>
      <w:r w:rsidR="00763481">
        <w:rPr>
          <w:rFonts w:ascii="Times New Roman" w:hAnsi="Times New Roman" w:cs="Times"/>
          <w:szCs w:val="32"/>
          <w:lang w:val="es-ES_tradnl"/>
        </w:rPr>
        <w:t>culo en total dice que la combinación de fantasía y realismo crea una novela mucho m</w:t>
      </w:r>
      <w:r w:rsidR="001C2F33">
        <w:rPr>
          <w:rFonts w:ascii="Times New Roman" w:hAnsi="Times New Roman" w:cs="Times"/>
          <w:szCs w:val="32"/>
          <w:lang w:val="es-ES_tradnl"/>
        </w:rPr>
        <w:t>á</w:t>
      </w:r>
      <w:r w:rsidR="00763481">
        <w:rPr>
          <w:rFonts w:ascii="Times New Roman" w:hAnsi="Times New Roman" w:cs="Times"/>
          <w:szCs w:val="32"/>
          <w:lang w:val="es-ES_tradnl"/>
        </w:rPr>
        <w:t xml:space="preserve">s efectiva y extraordinaria que  hubiera hecho con solo uno de estos dos géneros. </w:t>
      </w:r>
    </w:p>
    <w:p w:rsidR="00346FAA" w:rsidRDefault="00E162BF" w:rsidP="002516CD">
      <w:pPr>
        <w:ind w:firstLine="720"/>
        <w:rPr>
          <w:rFonts w:ascii="Times New Roman" w:hAnsi="Times New Roman" w:cs="Times"/>
          <w:szCs w:val="32"/>
          <w:lang w:val="es-ES_tradnl"/>
        </w:rPr>
      </w:pPr>
      <w:r>
        <w:rPr>
          <w:rFonts w:ascii="Times New Roman" w:hAnsi="Times New Roman" w:cs="Times"/>
          <w:szCs w:val="32"/>
          <w:lang w:val="es-ES_tradnl"/>
        </w:rPr>
        <w:t>Esta interpretación es muy interesante y hay muchas ideas que ayudan a clarificar la novela. Tienen buen apoyo y están bien explicadas. Al principio del art</w:t>
      </w:r>
      <w:r w:rsidR="001C2F33">
        <w:rPr>
          <w:rFonts w:ascii="Times New Roman" w:hAnsi="Times New Roman" w:cs="Times"/>
          <w:szCs w:val="32"/>
          <w:lang w:val="es-ES_tradnl"/>
        </w:rPr>
        <w:t>í</w:t>
      </w:r>
      <w:r>
        <w:rPr>
          <w:rFonts w:ascii="Times New Roman" w:hAnsi="Times New Roman" w:cs="Times"/>
          <w:szCs w:val="32"/>
          <w:lang w:val="es-ES_tradnl"/>
        </w:rPr>
        <w:t>culo, todo es muy claro y se desarrolla de manera organizada. Sin embargo, Brown habla más tarde, después de</w:t>
      </w:r>
      <w:r w:rsidR="001C2F33">
        <w:rPr>
          <w:rFonts w:ascii="Times New Roman" w:hAnsi="Times New Roman" w:cs="Times"/>
          <w:szCs w:val="32"/>
          <w:lang w:val="es-ES_tradnl"/>
        </w:rPr>
        <w:t xml:space="preserve"> lo</w:t>
      </w:r>
      <w:r>
        <w:rPr>
          <w:rFonts w:ascii="Times New Roman" w:hAnsi="Times New Roman" w:cs="Times"/>
          <w:szCs w:val="32"/>
          <w:lang w:val="es-ES_tradnl"/>
        </w:rPr>
        <w:t xml:space="preserve"> que parece una conclusión, de </w:t>
      </w:r>
      <w:r w:rsidR="001B0931">
        <w:rPr>
          <w:rFonts w:ascii="Times New Roman" w:hAnsi="Times New Roman" w:cs="Times"/>
          <w:szCs w:val="32"/>
          <w:lang w:val="es-ES_tradnl"/>
        </w:rPr>
        <w:t>más</w:t>
      </w:r>
      <w:r>
        <w:rPr>
          <w:rFonts w:ascii="Times New Roman" w:hAnsi="Times New Roman" w:cs="Times"/>
          <w:szCs w:val="32"/>
          <w:lang w:val="es-ES_tradnl"/>
        </w:rPr>
        <w:t xml:space="preserve"> cosas que nunca fueron i</w:t>
      </w:r>
      <w:r w:rsidR="00BA0AF1">
        <w:rPr>
          <w:rFonts w:ascii="Times New Roman" w:hAnsi="Times New Roman" w:cs="Times"/>
          <w:szCs w:val="32"/>
          <w:lang w:val="es-ES_tradnl"/>
        </w:rPr>
        <w:t>ntroducidas. Por eso, el lector</w:t>
      </w:r>
      <w:r>
        <w:rPr>
          <w:rFonts w:ascii="Times New Roman" w:hAnsi="Times New Roman" w:cs="Times"/>
          <w:szCs w:val="32"/>
          <w:lang w:val="es-ES_tradnl"/>
        </w:rPr>
        <w:t xml:space="preserve"> de repente no entiende de qu</w:t>
      </w:r>
      <w:r w:rsidR="001C2F33">
        <w:rPr>
          <w:rFonts w:ascii="Times New Roman" w:hAnsi="Times New Roman" w:cs="Times"/>
          <w:szCs w:val="32"/>
          <w:lang w:val="es-ES_tradnl"/>
        </w:rPr>
        <w:t>é</w:t>
      </w:r>
      <w:r>
        <w:rPr>
          <w:rFonts w:ascii="Times New Roman" w:hAnsi="Times New Roman" w:cs="Times"/>
          <w:szCs w:val="32"/>
          <w:lang w:val="es-ES_tradnl"/>
        </w:rPr>
        <w:t xml:space="preserve"> Brown está hablando. Entonces, hay otra conclusión</w:t>
      </w:r>
      <w:r w:rsidR="00641946">
        <w:rPr>
          <w:rFonts w:ascii="Times New Roman" w:hAnsi="Times New Roman" w:cs="Times"/>
          <w:szCs w:val="32"/>
          <w:lang w:val="es-ES_tradnl"/>
        </w:rPr>
        <w:t xml:space="preserve">. Pues, la </w:t>
      </w:r>
      <w:r>
        <w:rPr>
          <w:rFonts w:ascii="Times New Roman" w:hAnsi="Times New Roman" w:cs="Times"/>
          <w:szCs w:val="32"/>
          <w:lang w:val="es-ES_tradnl"/>
        </w:rPr>
        <w:t xml:space="preserve">tesis </w:t>
      </w:r>
      <w:r w:rsidR="00641946">
        <w:rPr>
          <w:rFonts w:ascii="Times New Roman" w:hAnsi="Times New Roman" w:cs="Times"/>
          <w:szCs w:val="32"/>
          <w:lang w:val="es-ES_tradnl"/>
        </w:rPr>
        <w:t xml:space="preserve">y su apoyo </w:t>
      </w:r>
      <w:r w:rsidR="001B0931">
        <w:rPr>
          <w:rFonts w:ascii="Times New Roman" w:hAnsi="Times New Roman" w:cs="Times"/>
          <w:szCs w:val="32"/>
          <w:lang w:val="es-ES_tradnl"/>
        </w:rPr>
        <w:t>están</w:t>
      </w:r>
      <w:r w:rsidR="00641946">
        <w:rPr>
          <w:rFonts w:ascii="Times New Roman" w:hAnsi="Times New Roman" w:cs="Times"/>
          <w:szCs w:val="32"/>
          <w:lang w:val="es-ES_tradnl"/>
        </w:rPr>
        <w:t xml:space="preserve"> bien explicados y ayudan el lector a comprender la novela. Pero, el fin</w:t>
      </w:r>
      <w:r w:rsidR="00BA60BF">
        <w:rPr>
          <w:rFonts w:ascii="Times New Roman" w:hAnsi="Times New Roman" w:cs="Times"/>
          <w:szCs w:val="32"/>
          <w:lang w:val="es-ES_tradnl"/>
        </w:rPr>
        <w:t>al</w:t>
      </w:r>
      <w:r w:rsidR="00641946">
        <w:rPr>
          <w:rFonts w:ascii="Times New Roman" w:hAnsi="Times New Roman" w:cs="Times"/>
          <w:szCs w:val="32"/>
          <w:lang w:val="es-ES_tradnl"/>
        </w:rPr>
        <w:t xml:space="preserve"> del art</w:t>
      </w:r>
      <w:r w:rsidR="00BA60BF">
        <w:rPr>
          <w:rFonts w:ascii="Times New Roman" w:hAnsi="Times New Roman" w:cs="Times"/>
          <w:szCs w:val="32"/>
          <w:lang w:val="es-ES_tradnl"/>
        </w:rPr>
        <w:t>í</w:t>
      </w:r>
      <w:r w:rsidR="00641946">
        <w:rPr>
          <w:rFonts w:ascii="Times New Roman" w:hAnsi="Times New Roman" w:cs="Times"/>
          <w:szCs w:val="32"/>
          <w:lang w:val="es-ES_tradnl"/>
        </w:rPr>
        <w:t xml:space="preserve">culo es muy confuso y desorganizado. </w:t>
      </w:r>
    </w:p>
    <w:p w:rsidR="00A811AC" w:rsidRDefault="00A811AC" w:rsidP="00631396">
      <w:pPr>
        <w:rPr>
          <w:rFonts w:ascii="Times New Roman" w:hAnsi="Times New Roman" w:cs="Times"/>
          <w:i/>
          <w:szCs w:val="32"/>
          <w:lang w:val="es-ES_tradnl"/>
        </w:rPr>
      </w:pPr>
    </w:p>
    <w:p w:rsidR="00A811AC" w:rsidRDefault="00A811AC" w:rsidP="00A811AC">
      <w:pPr>
        <w:rPr>
          <w:rFonts w:ascii="Times New Roman" w:hAnsi="Times New Roman" w:cs="Times"/>
          <w:szCs w:val="32"/>
          <w:lang w:val="es-ES_tradnl"/>
        </w:rPr>
      </w:pPr>
    </w:p>
    <w:p w:rsidR="00A811AC" w:rsidRPr="000257F4" w:rsidRDefault="00A811AC" w:rsidP="00A811AC">
      <w:pPr>
        <w:rPr>
          <w:rFonts w:ascii="Times New Roman" w:hAnsi="Times New Roman" w:cs="Times"/>
          <w:b/>
          <w:szCs w:val="32"/>
          <w:lang w:val="es-ES_tradnl"/>
        </w:rPr>
      </w:pPr>
      <w:r w:rsidRPr="0057730B">
        <w:rPr>
          <w:rFonts w:ascii="Times New Roman" w:hAnsi="Times New Roman" w:cs="Times"/>
          <w:b/>
          <w:szCs w:val="32"/>
        </w:rPr>
        <w:t xml:space="preserve">Luis Vilaseca, Stephen. “From Spaces of Intimacy to Transferential Space: The Structure of Memory and the Reconcilation with Strangeness in </w:t>
      </w:r>
      <w:r w:rsidRPr="0057730B">
        <w:rPr>
          <w:rFonts w:ascii="Times New Roman" w:hAnsi="Times New Roman" w:cs="Times"/>
          <w:b/>
          <w:i/>
          <w:szCs w:val="32"/>
        </w:rPr>
        <w:t xml:space="preserve">El </w:t>
      </w:r>
      <w:proofErr w:type="spellStart"/>
      <w:r w:rsidR="005D47C2">
        <w:rPr>
          <w:rFonts w:ascii="Times New Roman" w:hAnsi="Times New Roman" w:cs="Times"/>
          <w:b/>
          <w:i/>
          <w:szCs w:val="32"/>
        </w:rPr>
        <w:t>c</w:t>
      </w:r>
      <w:r w:rsidRPr="0057730B">
        <w:rPr>
          <w:rFonts w:ascii="Times New Roman" w:hAnsi="Times New Roman" w:cs="Times"/>
          <w:b/>
          <w:i/>
          <w:szCs w:val="32"/>
        </w:rPr>
        <w:t>uarto</w:t>
      </w:r>
      <w:proofErr w:type="spellEnd"/>
      <w:r w:rsidRPr="0057730B">
        <w:rPr>
          <w:rFonts w:ascii="Times New Roman" w:hAnsi="Times New Roman" w:cs="Times"/>
          <w:b/>
          <w:i/>
          <w:szCs w:val="32"/>
        </w:rPr>
        <w:t xml:space="preserve"> de </w:t>
      </w:r>
      <w:proofErr w:type="spellStart"/>
      <w:r w:rsidR="005D47C2">
        <w:rPr>
          <w:rFonts w:ascii="Times New Roman" w:hAnsi="Times New Roman" w:cs="Times"/>
          <w:b/>
          <w:i/>
          <w:szCs w:val="32"/>
        </w:rPr>
        <w:t>a</w:t>
      </w:r>
      <w:r w:rsidRPr="0057730B">
        <w:rPr>
          <w:rFonts w:ascii="Times New Roman" w:hAnsi="Times New Roman" w:cs="Times"/>
          <w:b/>
          <w:i/>
          <w:szCs w:val="32"/>
        </w:rPr>
        <w:t>trás</w:t>
      </w:r>
      <w:proofErr w:type="spellEnd"/>
      <w:r w:rsidRPr="0057730B">
        <w:rPr>
          <w:rFonts w:ascii="Times New Roman" w:hAnsi="Times New Roman" w:cs="Times"/>
          <w:b/>
          <w:i/>
          <w:szCs w:val="32"/>
        </w:rPr>
        <w:t xml:space="preserve">.” </w:t>
      </w:r>
      <w:proofErr w:type="spellStart"/>
      <w:r w:rsidRPr="008E3496">
        <w:rPr>
          <w:rFonts w:ascii="Times New Roman" w:hAnsi="Times New Roman" w:cs="Times"/>
          <w:b/>
          <w:i/>
          <w:szCs w:val="32"/>
          <w:lang w:val="es-ES_tradnl"/>
        </w:rPr>
        <w:t>Bulletin</w:t>
      </w:r>
      <w:proofErr w:type="spellEnd"/>
      <w:r w:rsidRPr="008E3496">
        <w:rPr>
          <w:rFonts w:ascii="Times New Roman" w:hAnsi="Times New Roman" w:cs="Times"/>
          <w:b/>
          <w:i/>
          <w:szCs w:val="32"/>
          <w:lang w:val="es-ES_tradnl"/>
        </w:rPr>
        <w:t xml:space="preserve"> of </w:t>
      </w:r>
      <w:proofErr w:type="spellStart"/>
      <w:r w:rsidRPr="008E3496">
        <w:rPr>
          <w:rFonts w:ascii="Times New Roman" w:hAnsi="Times New Roman" w:cs="Times"/>
          <w:b/>
          <w:i/>
          <w:szCs w:val="32"/>
          <w:lang w:val="es-ES_tradnl"/>
        </w:rPr>
        <w:t>Hispanic</w:t>
      </w:r>
      <w:proofErr w:type="spellEnd"/>
      <w:r w:rsidRPr="008E3496">
        <w:rPr>
          <w:rFonts w:ascii="Times New Roman" w:hAnsi="Times New Roman" w:cs="Times"/>
          <w:b/>
          <w:i/>
          <w:szCs w:val="32"/>
          <w:lang w:val="es-ES_tradnl"/>
        </w:rPr>
        <w:t xml:space="preserve"> </w:t>
      </w:r>
      <w:proofErr w:type="spellStart"/>
      <w:r w:rsidRPr="008E3496">
        <w:rPr>
          <w:rFonts w:ascii="Times New Roman" w:hAnsi="Times New Roman" w:cs="Times"/>
          <w:b/>
          <w:i/>
          <w:szCs w:val="32"/>
          <w:lang w:val="es-ES_tradnl"/>
        </w:rPr>
        <w:t>Studies</w:t>
      </w:r>
      <w:proofErr w:type="spellEnd"/>
      <w:r w:rsidRPr="000257F4">
        <w:rPr>
          <w:rFonts w:ascii="Times New Roman" w:hAnsi="Times New Roman" w:cs="Times"/>
          <w:b/>
          <w:szCs w:val="32"/>
          <w:lang w:val="es-ES_tradnl"/>
        </w:rPr>
        <w:t xml:space="preserve"> 83.3 (2006): 181-92.</w:t>
      </w:r>
    </w:p>
    <w:p w:rsidR="00A811AC" w:rsidRDefault="00A811AC" w:rsidP="00A811AC">
      <w:pPr>
        <w:rPr>
          <w:rFonts w:ascii="Times New Roman" w:hAnsi="Times New Roman" w:cs="Times"/>
          <w:szCs w:val="32"/>
          <w:lang w:val="es-ES_tradnl"/>
        </w:rPr>
      </w:pPr>
      <w:r w:rsidRPr="000257F4">
        <w:rPr>
          <w:rFonts w:ascii="Times New Roman" w:hAnsi="Times New Roman" w:cs="Times"/>
          <w:szCs w:val="32"/>
          <w:lang w:val="es-ES_tradnl"/>
        </w:rPr>
        <w:tab/>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explora como la narradora en </w:t>
      </w:r>
      <w:r>
        <w:rPr>
          <w:rFonts w:ascii="Times New Roman" w:hAnsi="Times New Roman" w:cs="Times"/>
          <w:i/>
          <w:szCs w:val="32"/>
          <w:lang w:val="es-ES_tradnl"/>
        </w:rPr>
        <w:t xml:space="preserve">El Cuarto de Atrás </w:t>
      </w:r>
      <w:r>
        <w:rPr>
          <w:rFonts w:ascii="Times New Roman" w:hAnsi="Times New Roman" w:cs="Times"/>
          <w:szCs w:val="32"/>
          <w:lang w:val="es-ES_tradnl"/>
        </w:rPr>
        <w:t>transforma sus espacios de intimidad a espacios transferenciales para crear un diálogo y reconciliar su pasado y su extrañeza propia. También habla del insomnio de la narradora y como funciona para transformar los espacios de intimidad a espacios transferenciales. Un espacio de intimidad es un espacio que utilizamos para esconder</w:t>
      </w:r>
      <w:r w:rsidR="005D47C2">
        <w:rPr>
          <w:rFonts w:ascii="Times New Roman" w:hAnsi="Times New Roman" w:cs="Times"/>
          <w:szCs w:val="32"/>
          <w:lang w:val="es-ES_tradnl"/>
        </w:rPr>
        <w:t>nos</w:t>
      </w:r>
      <w:r>
        <w:rPr>
          <w:rFonts w:ascii="Times New Roman" w:hAnsi="Times New Roman" w:cs="Times"/>
          <w:szCs w:val="32"/>
          <w:lang w:val="es-ES_tradnl"/>
        </w:rPr>
        <w:t xml:space="preserve"> del mundo. La narrador</w:t>
      </w:r>
      <w:r w:rsidR="005D47C2">
        <w:rPr>
          <w:rFonts w:ascii="Times New Roman" w:hAnsi="Times New Roman" w:cs="Times"/>
          <w:szCs w:val="32"/>
          <w:lang w:val="es-ES_tradnl"/>
        </w:rPr>
        <w:t>a</w:t>
      </w:r>
      <w:r>
        <w:rPr>
          <w:rFonts w:ascii="Times New Roman" w:hAnsi="Times New Roman" w:cs="Times"/>
          <w:szCs w:val="32"/>
          <w:lang w:val="es-ES_tradnl"/>
        </w:rPr>
        <w:t xml:space="preserve"> tiene cuatro espacios de intimidad, que son la isla de </w:t>
      </w:r>
      <w:proofErr w:type="spellStart"/>
      <w:r>
        <w:rPr>
          <w:rFonts w:ascii="Times New Roman" w:hAnsi="Times New Roman" w:cs="Times"/>
          <w:szCs w:val="32"/>
          <w:lang w:val="es-ES_tradnl"/>
        </w:rPr>
        <w:t>Bergai</w:t>
      </w:r>
      <w:proofErr w:type="spellEnd"/>
      <w:r>
        <w:rPr>
          <w:rFonts w:ascii="Times New Roman" w:hAnsi="Times New Roman" w:cs="Times"/>
          <w:szCs w:val="32"/>
          <w:lang w:val="es-ES_tradnl"/>
        </w:rPr>
        <w:t xml:space="preserve">, </w:t>
      </w:r>
      <w:proofErr w:type="spellStart"/>
      <w:r>
        <w:rPr>
          <w:rFonts w:ascii="Times New Roman" w:hAnsi="Times New Roman" w:cs="Times"/>
          <w:szCs w:val="32"/>
          <w:lang w:val="es-ES_tradnl"/>
        </w:rPr>
        <w:t>Cúnigan</w:t>
      </w:r>
      <w:proofErr w:type="spellEnd"/>
      <w:r>
        <w:rPr>
          <w:rFonts w:ascii="Times New Roman" w:hAnsi="Times New Roman" w:cs="Times"/>
          <w:szCs w:val="32"/>
          <w:lang w:val="es-ES_tradnl"/>
        </w:rPr>
        <w:t>, el cuarto de atrás en su piso de su niñez y</w:t>
      </w:r>
      <w:r w:rsidR="005D47C2">
        <w:rPr>
          <w:rFonts w:ascii="Times New Roman" w:hAnsi="Times New Roman" w:cs="Times"/>
          <w:szCs w:val="32"/>
          <w:lang w:val="es-ES_tradnl"/>
        </w:rPr>
        <w:t xml:space="preserve"> la</w:t>
      </w:r>
      <w:r>
        <w:rPr>
          <w:rFonts w:ascii="Times New Roman" w:hAnsi="Times New Roman" w:cs="Times"/>
          <w:szCs w:val="32"/>
          <w:lang w:val="es-ES_tradnl"/>
        </w:rPr>
        <w:t xml:space="preserve"> literatura. Los cuatro espacios dan comodidad a la narrador</w:t>
      </w:r>
      <w:r w:rsidR="005D47C2">
        <w:rPr>
          <w:rFonts w:ascii="Times New Roman" w:hAnsi="Times New Roman" w:cs="Times"/>
          <w:szCs w:val="32"/>
          <w:lang w:val="es-ES_tradnl"/>
        </w:rPr>
        <w:t>a</w:t>
      </w:r>
      <w:r>
        <w:rPr>
          <w:rFonts w:ascii="Times New Roman" w:hAnsi="Times New Roman" w:cs="Times"/>
          <w:szCs w:val="32"/>
          <w:lang w:val="es-ES_tradnl"/>
        </w:rPr>
        <w:t xml:space="preserve">. Cuando era niña, usó la literatura para gozar </w:t>
      </w:r>
      <w:r w:rsidR="00EC6CA1">
        <w:rPr>
          <w:rFonts w:ascii="Times New Roman" w:hAnsi="Times New Roman" w:cs="Times"/>
          <w:szCs w:val="32"/>
          <w:lang w:val="es-ES_tradnl"/>
        </w:rPr>
        <w:t>d</w:t>
      </w:r>
      <w:r>
        <w:rPr>
          <w:rFonts w:ascii="Times New Roman" w:hAnsi="Times New Roman" w:cs="Times"/>
          <w:szCs w:val="32"/>
          <w:lang w:val="es-ES_tradnl"/>
        </w:rPr>
        <w:t>el desorden, espontaneidad, y transformación que hay en la literatura. Más tarde, cuando es adult</w:t>
      </w:r>
      <w:r w:rsidR="00EC6CA1">
        <w:rPr>
          <w:rFonts w:ascii="Times New Roman" w:hAnsi="Times New Roman" w:cs="Times"/>
          <w:szCs w:val="32"/>
          <w:lang w:val="es-ES_tradnl"/>
        </w:rPr>
        <w:t>a</w:t>
      </w:r>
      <w:r>
        <w:rPr>
          <w:rFonts w:ascii="Times New Roman" w:hAnsi="Times New Roman" w:cs="Times"/>
          <w:szCs w:val="32"/>
          <w:lang w:val="es-ES_tradnl"/>
        </w:rPr>
        <w:t xml:space="preserve">, su escritura </w:t>
      </w:r>
      <w:r w:rsidR="00EC6CA1">
        <w:rPr>
          <w:rFonts w:ascii="Times New Roman" w:hAnsi="Times New Roman" w:cs="Times"/>
          <w:szCs w:val="32"/>
          <w:lang w:val="es-ES_tradnl"/>
        </w:rPr>
        <w:t xml:space="preserve">se </w:t>
      </w:r>
      <w:r>
        <w:rPr>
          <w:rFonts w:ascii="Times New Roman" w:hAnsi="Times New Roman" w:cs="Times"/>
          <w:szCs w:val="32"/>
          <w:lang w:val="es-ES_tradnl"/>
        </w:rPr>
        <w:t>desarrolla y escribe más sobre</w:t>
      </w:r>
      <w:r w:rsidR="00EC6CA1">
        <w:rPr>
          <w:rFonts w:ascii="Times New Roman" w:hAnsi="Times New Roman" w:cs="Times"/>
          <w:szCs w:val="32"/>
          <w:lang w:val="es-ES_tradnl"/>
        </w:rPr>
        <w:t xml:space="preserve"> la</w:t>
      </w:r>
      <w:r>
        <w:rPr>
          <w:rFonts w:ascii="Times New Roman" w:hAnsi="Times New Roman" w:cs="Times"/>
          <w:szCs w:val="32"/>
          <w:lang w:val="es-ES_tradnl"/>
        </w:rPr>
        <w:t xml:space="preserve"> historia y su espacio de intimidad donde hay desorden y espontaneidad </w:t>
      </w:r>
      <w:r w:rsidR="00EC6CA1">
        <w:rPr>
          <w:rFonts w:ascii="Times New Roman" w:hAnsi="Times New Roman" w:cs="Times"/>
          <w:szCs w:val="32"/>
          <w:lang w:val="es-ES_tradnl"/>
        </w:rPr>
        <w:t xml:space="preserve">se </w:t>
      </w:r>
      <w:r>
        <w:rPr>
          <w:rFonts w:ascii="Times New Roman" w:hAnsi="Times New Roman" w:cs="Times"/>
          <w:szCs w:val="32"/>
          <w:lang w:val="es-ES_tradnl"/>
        </w:rPr>
        <w:t xml:space="preserve">transforma en un espacio transferencial donde hay orden y certidumbre. En </w:t>
      </w:r>
      <w:proofErr w:type="spellStart"/>
      <w:r>
        <w:rPr>
          <w:rFonts w:ascii="Times New Roman" w:hAnsi="Times New Roman" w:cs="Times"/>
          <w:szCs w:val="32"/>
          <w:lang w:val="es-ES_tradnl"/>
        </w:rPr>
        <w:t>Bergai</w:t>
      </w:r>
      <w:proofErr w:type="spellEnd"/>
      <w:r>
        <w:rPr>
          <w:rFonts w:ascii="Times New Roman" w:hAnsi="Times New Roman" w:cs="Times"/>
          <w:szCs w:val="32"/>
          <w:lang w:val="es-ES_tradnl"/>
        </w:rPr>
        <w:t xml:space="preserve">, </w:t>
      </w:r>
      <w:proofErr w:type="spellStart"/>
      <w:r>
        <w:rPr>
          <w:rFonts w:ascii="Times New Roman" w:hAnsi="Times New Roman" w:cs="Times"/>
          <w:szCs w:val="32"/>
          <w:lang w:val="es-ES_tradnl"/>
        </w:rPr>
        <w:t>Cúnigan</w:t>
      </w:r>
      <w:proofErr w:type="spellEnd"/>
      <w:r>
        <w:rPr>
          <w:rFonts w:ascii="Times New Roman" w:hAnsi="Times New Roman" w:cs="Times"/>
          <w:szCs w:val="32"/>
          <w:lang w:val="es-ES_tradnl"/>
        </w:rPr>
        <w:t xml:space="preserve">, y el cuarto de atrás, la narradora se esconde del mundo de </w:t>
      </w:r>
      <w:r w:rsidR="00EC6CA1">
        <w:rPr>
          <w:rFonts w:ascii="Times New Roman" w:hAnsi="Times New Roman" w:cs="Times"/>
          <w:szCs w:val="32"/>
          <w:lang w:val="es-ES_tradnl"/>
        </w:rPr>
        <w:t xml:space="preserve">la </w:t>
      </w:r>
      <w:r>
        <w:rPr>
          <w:rFonts w:ascii="Times New Roman" w:hAnsi="Times New Roman" w:cs="Times"/>
          <w:szCs w:val="32"/>
          <w:lang w:val="es-ES_tradnl"/>
        </w:rPr>
        <w:t>posguerra. Pero, en la literatura que la narradora escribe, su mundo es el mundo de Franco, su persona es</w:t>
      </w:r>
      <w:r w:rsidR="004E57C3">
        <w:rPr>
          <w:rFonts w:ascii="Times New Roman" w:hAnsi="Times New Roman" w:cs="Times"/>
          <w:szCs w:val="32"/>
          <w:lang w:val="es-ES_tradnl"/>
        </w:rPr>
        <w:t>tá</w:t>
      </w:r>
      <w:r>
        <w:rPr>
          <w:rFonts w:ascii="Times New Roman" w:hAnsi="Times New Roman" w:cs="Times"/>
          <w:szCs w:val="32"/>
          <w:lang w:val="es-ES_tradnl"/>
        </w:rPr>
        <w:t xml:space="preserve"> llena de</w:t>
      </w:r>
      <w:r w:rsidR="004E57C3">
        <w:rPr>
          <w:rFonts w:ascii="Times New Roman" w:hAnsi="Times New Roman" w:cs="Times"/>
          <w:szCs w:val="32"/>
          <w:lang w:val="es-ES_tradnl"/>
        </w:rPr>
        <w:t xml:space="preserve"> </w:t>
      </w:r>
      <w:r>
        <w:rPr>
          <w:rFonts w:ascii="Times New Roman" w:hAnsi="Times New Roman" w:cs="Times"/>
          <w:szCs w:val="32"/>
          <w:lang w:val="es-ES_tradnl"/>
        </w:rPr>
        <w:t xml:space="preserve"> ideales de ese mundo. Por eso, ya no es un espacio de intimidad, es un espacio transferencial. Un espacio transferencial es un espacio de conversación donde</w:t>
      </w:r>
      <w:r w:rsidR="004E57C3">
        <w:rPr>
          <w:rFonts w:ascii="Times New Roman" w:hAnsi="Times New Roman" w:cs="Times"/>
          <w:szCs w:val="32"/>
          <w:lang w:val="es-ES_tradnl"/>
        </w:rPr>
        <w:t xml:space="preserve"> las</w:t>
      </w:r>
      <w:r>
        <w:rPr>
          <w:rFonts w:ascii="Times New Roman" w:hAnsi="Times New Roman" w:cs="Times"/>
          <w:szCs w:val="32"/>
          <w:lang w:val="es-ES_tradnl"/>
        </w:rPr>
        <w:t xml:space="preserve"> memorias </w:t>
      </w:r>
      <w:r w:rsidR="004E57C3">
        <w:rPr>
          <w:rFonts w:ascii="Times New Roman" w:hAnsi="Times New Roman" w:cs="Times"/>
          <w:szCs w:val="32"/>
          <w:lang w:val="es-ES_tradnl"/>
        </w:rPr>
        <w:t>se expresan</w:t>
      </w:r>
      <w:r>
        <w:rPr>
          <w:rFonts w:ascii="Times New Roman" w:hAnsi="Times New Roman" w:cs="Times"/>
          <w:szCs w:val="32"/>
          <w:lang w:val="es-ES_tradnl"/>
        </w:rPr>
        <w:t xml:space="preserve">. Permite el deseo </w:t>
      </w:r>
      <w:r w:rsidR="00312703">
        <w:rPr>
          <w:rFonts w:ascii="Times New Roman" w:hAnsi="Times New Roman" w:cs="Times"/>
          <w:szCs w:val="32"/>
          <w:lang w:val="es-ES_tradnl"/>
        </w:rPr>
        <w:t xml:space="preserve">de </w:t>
      </w:r>
      <w:r>
        <w:rPr>
          <w:rFonts w:ascii="Times New Roman" w:hAnsi="Times New Roman" w:cs="Times"/>
          <w:szCs w:val="32"/>
          <w:lang w:val="es-ES_tradnl"/>
        </w:rPr>
        <w:t xml:space="preserve">expresarse a superar el deseo </w:t>
      </w:r>
      <w:r w:rsidR="00312703">
        <w:rPr>
          <w:rFonts w:ascii="Times New Roman" w:hAnsi="Times New Roman" w:cs="Times"/>
          <w:szCs w:val="32"/>
          <w:lang w:val="es-ES_tradnl"/>
        </w:rPr>
        <w:t xml:space="preserve">de </w:t>
      </w:r>
      <w:r>
        <w:rPr>
          <w:rFonts w:ascii="Times New Roman" w:hAnsi="Times New Roman" w:cs="Times"/>
          <w:szCs w:val="32"/>
          <w:lang w:val="es-ES_tradnl"/>
        </w:rPr>
        <w:t xml:space="preserve">esconderse. Algo más que ayuda a transformar estos espacios es el insomnio de la narradora. </w:t>
      </w:r>
      <w:r w:rsidR="00312703">
        <w:rPr>
          <w:rFonts w:ascii="Times New Roman" w:hAnsi="Times New Roman" w:cs="Times"/>
          <w:szCs w:val="32"/>
          <w:lang w:val="es-ES_tradnl"/>
        </w:rPr>
        <w:t>El i</w:t>
      </w:r>
      <w:r>
        <w:rPr>
          <w:rFonts w:ascii="Times New Roman" w:hAnsi="Times New Roman" w:cs="Times"/>
          <w:szCs w:val="32"/>
          <w:lang w:val="es-ES_tradnl"/>
        </w:rPr>
        <w:t xml:space="preserve">nsomnio es un trastorno en que parte de la persona que interactúa con realidad se interrumpe. Por eso, el hombre de negro llega. </w:t>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dice que él representa el inconsciente de la narrador</w:t>
      </w:r>
      <w:r w:rsidR="00312703">
        <w:rPr>
          <w:rFonts w:ascii="Times New Roman" w:hAnsi="Times New Roman" w:cs="Times"/>
          <w:szCs w:val="32"/>
          <w:lang w:val="es-ES_tradnl"/>
        </w:rPr>
        <w:t>a</w:t>
      </w:r>
      <w:r>
        <w:rPr>
          <w:rFonts w:ascii="Times New Roman" w:hAnsi="Times New Roman" w:cs="Times"/>
          <w:szCs w:val="32"/>
          <w:lang w:val="es-ES_tradnl"/>
        </w:rPr>
        <w:t xml:space="preserve"> y crea un dialogo con ella para recordar su pasado y reconciliarse con </w:t>
      </w:r>
      <w:r w:rsidR="00312703">
        <w:rPr>
          <w:rFonts w:ascii="Times New Roman" w:hAnsi="Times New Roman" w:cs="Times"/>
          <w:szCs w:val="32"/>
          <w:lang w:val="es-ES_tradnl"/>
        </w:rPr>
        <w:t>él</w:t>
      </w:r>
      <w:r>
        <w:rPr>
          <w:rFonts w:ascii="Times New Roman" w:hAnsi="Times New Roman" w:cs="Times"/>
          <w:szCs w:val="32"/>
          <w:lang w:val="es-ES_tradnl"/>
        </w:rPr>
        <w:t>. Con ayuda de él, la narradora recuerda a través del desorden. Ella se da cuenta de que el tiempo no es lo importante, lo importante es el espacio.</w:t>
      </w:r>
    </w:p>
    <w:p w:rsidR="00A811AC" w:rsidRPr="002267E6" w:rsidRDefault="00A811AC" w:rsidP="00A811AC">
      <w:pPr>
        <w:rPr>
          <w:rFonts w:ascii="Times New Roman" w:hAnsi="Times New Roman" w:cs="Times"/>
          <w:szCs w:val="32"/>
          <w:lang w:val="es-ES_tradnl"/>
        </w:rPr>
      </w:pPr>
      <w:r>
        <w:rPr>
          <w:rFonts w:ascii="Times New Roman" w:hAnsi="Times New Roman" w:cs="Times"/>
          <w:szCs w:val="32"/>
          <w:lang w:val="es-ES_tradnl"/>
        </w:rPr>
        <w:tab/>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escribe con organización y secciones claras. Hay una introducción con </w:t>
      </w:r>
      <w:r w:rsidR="00F648BF">
        <w:rPr>
          <w:rFonts w:ascii="Times New Roman" w:hAnsi="Times New Roman" w:cs="Times"/>
          <w:szCs w:val="32"/>
          <w:lang w:val="es-ES_tradnl"/>
        </w:rPr>
        <w:t xml:space="preserve">una </w:t>
      </w:r>
      <w:r>
        <w:rPr>
          <w:rFonts w:ascii="Times New Roman" w:hAnsi="Times New Roman" w:cs="Times"/>
          <w:szCs w:val="32"/>
          <w:lang w:val="es-ES_tradnl"/>
        </w:rPr>
        <w:t xml:space="preserve">tesis clara y </w:t>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describe c</w:t>
      </w:r>
      <w:r w:rsidR="00F648BF">
        <w:rPr>
          <w:rFonts w:ascii="Times New Roman" w:hAnsi="Times New Roman" w:cs="Times"/>
          <w:szCs w:val="32"/>
          <w:lang w:val="es-ES_tradnl"/>
        </w:rPr>
        <w:t>ó</w:t>
      </w:r>
      <w:r>
        <w:rPr>
          <w:rFonts w:ascii="Times New Roman" w:hAnsi="Times New Roman" w:cs="Times"/>
          <w:szCs w:val="32"/>
          <w:lang w:val="es-ES_tradnl"/>
        </w:rPr>
        <w:t xml:space="preserve">mo va a apoyar su tesis. Luego hay distintas secciones con apoyo de la novela y de otras fuentes académicas. Es muy fácil </w:t>
      </w:r>
      <w:r w:rsidR="00F648BF">
        <w:rPr>
          <w:rFonts w:ascii="Times New Roman" w:hAnsi="Times New Roman" w:cs="Times"/>
          <w:szCs w:val="32"/>
          <w:lang w:val="es-ES_tradnl"/>
        </w:rPr>
        <w:t xml:space="preserve">de </w:t>
      </w:r>
      <w:r>
        <w:rPr>
          <w:rFonts w:ascii="Times New Roman" w:hAnsi="Times New Roman" w:cs="Times"/>
          <w:szCs w:val="32"/>
          <w:lang w:val="es-ES_tradnl"/>
        </w:rPr>
        <w:t xml:space="preserve">leer y hay vocabulario especializado, pero </w:t>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explica todo lo que podía ser confus</w:t>
      </w:r>
      <w:r w:rsidR="00F648BF">
        <w:rPr>
          <w:rFonts w:ascii="Times New Roman" w:hAnsi="Times New Roman" w:cs="Times"/>
          <w:szCs w:val="32"/>
          <w:lang w:val="es-ES_tradnl"/>
        </w:rPr>
        <w:t>o</w:t>
      </w:r>
      <w:r>
        <w:rPr>
          <w:rFonts w:ascii="Times New Roman" w:hAnsi="Times New Roman" w:cs="Times"/>
          <w:szCs w:val="32"/>
          <w:lang w:val="es-ES_tradnl"/>
        </w:rPr>
        <w:t>. El art</w:t>
      </w:r>
      <w:r w:rsidR="00F648BF">
        <w:rPr>
          <w:rFonts w:ascii="Times New Roman" w:hAnsi="Times New Roman" w:cs="Times"/>
          <w:szCs w:val="32"/>
          <w:lang w:val="es-ES_tradnl"/>
        </w:rPr>
        <w:t>í</w:t>
      </w:r>
      <w:r>
        <w:rPr>
          <w:rFonts w:ascii="Times New Roman" w:hAnsi="Times New Roman" w:cs="Times"/>
          <w:szCs w:val="32"/>
          <w:lang w:val="es-ES_tradnl"/>
        </w:rPr>
        <w:t xml:space="preserve">culo es muy útil para una comprensión más profunda de la novela. También, es muy interesante. El estilo de escritura de </w:t>
      </w:r>
      <w:proofErr w:type="spellStart"/>
      <w:r>
        <w:rPr>
          <w:rFonts w:ascii="Times New Roman" w:hAnsi="Times New Roman" w:cs="Times"/>
          <w:szCs w:val="32"/>
          <w:lang w:val="es-ES_tradnl"/>
        </w:rPr>
        <w:t>Vilaseca</w:t>
      </w:r>
      <w:proofErr w:type="spellEnd"/>
      <w:r>
        <w:rPr>
          <w:rFonts w:ascii="Times New Roman" w:hAnsi="Times New Roman" w:cs="Times"/>
          <w:szCs w:val="32"/>
          <w:lang w:val="es-ES_tradnl"/>
        </w:rPr>
        <w:t xml:space="preserve"> no es tan técnico </w:t>
      </w:r>
      <w:r w:rsidR="00F648BF">
        <w:rPr>
          <w:rFonts w:ascii="Times New Roman" w:hAnsi="Times New Roman" w:cs="Times"/>
          <w:szCs w:val="32"/>
          <w:lang w:val="es-ES_tradnl"/>
        </w:rPr>
        <w:t xml:space="preserve">como </w:t>
      </w:r>
      <w:r>
        <w:rPr>
          <w:rFonts w:ascii="Times New Roman" w:hAnsi="Times New Roman" w:cs="Times"/>
          <w:szCs w:val="32"/>
          <w:lang w:val="es-ES_tradnl"/>
        </w:rPr>
        <w:t>algunos artículos, y por lo tanto el lector puede entender fácilmente y gozar del art</w:t>
      </w:r>
      <w:r w:rsidR="00F648BF">
        <w:rPr>
          <w:rFonts w:ascii="Times New Roman" w:hAnsi="Times New Roman" w:cs="Times"/>
          <w:szCs w:val="32"/>
          <w:lang w:val="es-ES_tradnl"/>
        </w:rPr>
        <w:t>í</w:t>
      </w:r>
      <w:r>
        <w:rPr>
          <w:rFonts w:ascii="Times New Roman" w:hAnsi="Times New Roman" w:cs="Times"/>
          <w:szCs w:val="32"/>
          <w:lang w:val="es-ES_tradnl"/>
        </w:rPr>
        <w:t>culo.</w:t>
      </w:r>
    </w:p>
    <w:p w:rsidR="0070213E" w:rsidRPr="00A811AC" w:rsidRDefault="0070213E" w:rsidP="00631396">
      <w:pPr>
        <w:rPr>
          <w:rFonts w:ascii="Times New Roman" w:hAnsi="Times New Roman" w:cs="Times"/>
          <w:szCs w:val="32"/>
          <w:lang w:val="es-ES_tradnl"/>
        </w:rPr>
      </w:pPr>
    </w:p>
    <w:p w:rsidR="00631396" w:rsidRPr="00C103C0" w:rsidRDefault="00C103C0" w:rsidP="00631396">
      <w:pPr>
        <w:rPr>
          <w:rFonts w:ascii="Times New Roman" w:hAnsi="Times New Roman" w:cs="Times"/>
          <w:b/>
          <w:szCs w:val="32"/>
          <w:lang w:val="es-ES_tradnl"/>
        </w:rPr>
      </w:pPr>
      <w:proofErr w:type="spellStart"/>
      <w:r w:rsidRPr="00C103C0">
        <w:rPr>
          <w:rFonts w:ascii="Times New Roman" w:hAnsi="Times New Roman" w:cs="Times"/>
          <w:b/>
          <w:szCs w:val="32"/>
          <w:lang w:val="es-ES_tradnl"/>
        </w:rPr>
        <w:t>Martinell</w:t>
      </w:r>
      <w:proofErr w:type="spellEnd"/>
      <w:r w:rsidRPr="00C103C0">
        <w:rPr>
          <w:rFonts w:ascii="Times New Roman" w:hAnsi="Times New Roman" w:cs="Times"/>
          <w:b/>
          <w:szCs w:val="32"/>
          <w:lang w:val="es-ES_tradnl"/>
        </w:rPr>
        <w:t xml:space="preserve"> </w:t>
      </w:r>
      <w:proofErr w:type="spellStart"/>
      <w:r w:rsidRPr="00C103C0">
        <w:rPr>
          <w:rFonts w:ascii="Times New Roman" w:hAnsi="Times New Roman" w:cs="Times"/>
          <w:b/>
          <w:szCs w:val="32"/>
          <w:lang w:val="es-ES_tradnl"/>
        </w:rPr>
        <w:t>Gifre</w:t>
      </w:r>
      <w:proofErr w:type="spellEnd"/>
      <w:r w:rsidRPr="00C103C0">
        <w:rPr>
          <w:rFonts w:ascii="Times New Roman" w:hAnsi="Times New Roman" w:cs="Times"/>
          <w:b/>
          <w:szCs w:val="32"/>
          <w:lang w:val="es-ES_tradnl"/>
        </w:rPr>
        <w:t>, Emma. “</w:t>
      </w:r>
      <w:r w:rsidR="00346FAA" w:rsidRPr="00C103C0">
        <w:rPr>
          <w:rFonts w:ascii="Times New Roman" w:hAnsi="Times New Roman" w:cs="Times"/>
          <w:b/>
          <w:i/>
          <w:szCs w:val="32"/>
          <w:lang w:val="es-ES_tradnl"/>
        </w:rPr>
        <w:t>El Cuarto de Atrás:</w:t>
      </w:r>
      <w:r w:rsidR="00346FAA" w:rsidRPr="00C103C0">
        <w:rPr>
          <w:rFonts w:ascii="Times New Roman" w:hAnsi="Times New Roman" w:cs="Times"/>
          <w:b/>
          <w:szCs w:val="32"/>
          <w:lang w:val="es-ES_tradnl"/>
        </w:rPr>
        <w:t xml:space="preserve"> Un mundo de objetos</w:t>
      </w:r>
      <w:r w:rsidRPr="00C103C0">
        <w:rPr>
          <w:rFonts w:ascii="Times New Roman" w:hAnsi="Times New Roman" w:cs="Times"/>
          <w:b/>
          <w:szCs w:val="32"/>
          <w:lang w:val="es-ES_tradnl"/>
        </w:rPr>
        <w:t>.” Revista de Literatura 45.89 (1983): 143-153.</w:t>
      </w:r>
    </w:p>
    <w:p w:rsidR="00357F31" w:rsidRDefault="00FC6049" w:rsidP="001B73C2">
      <w:pPr>
        <w:ind w:firstLine="720"/>
        <w:rPr>
          <w:rFonts w:ascii="Times New Roman" w:hAnsi="Times New Roman" w:cs="Times"/>
          <w:szCs w:val="32"/>
          <w:lang w:val="es-ES_tradnl"/>
        </w:rPr>
      </w:pPr>
      <w:r>
        <w:rPr>
          <w:rFonts w:ascii="Times New Roman" w:hAnsi="Times New Roman" w:cs="Times"/>
          <w:szCs w:val="32"/>
          <w:lang w:val="es-ES_tradnl"/>
        </w:rPr>
        <w:t>En este art</w:t>
      </w:r>
      <w:r w:rsidR="00D759D8">
        <w:rPr>
          <w:rFonts w:ascii="Times New Roman" w:hAnsi="Times New Roman" w:cs="Times"/>
          <w:szCs w:val="32"/>
          <w:lang w:val="es-ES_tradnl"/>
        </w:rPr>
        <w:t>í</w:t>
      </w:r>
      <w:r>
        <w:rPr>
          <w:rFonts w:ascii="Times New Roman" w:hAnsi="Times New Roman" w:cs="Times"/>
          <w:szCs w:val="32"/>
          <w:lang w:val="es-ES_tradnl"/>
        </w:rPr>
        <w:t xml:space="preserve">culo, </w:t>
      </w:r>
      <w:proofErr w:type="spellStart"/>
      <w:r>
        <w:rPr>
          <w:rFonts w:ascii="Times New Roman" w:hAnsi="Times New Roman" w:cs="Times"/>
          <w:szCs w:val="32"/>
          <w:lang w:val="es-ES_tradnl"/>
        </w:rPr>
        <w:t>Gifre</w:t>
      </w:r>
      <w:proofErr w:type="spellEnd"/>
      <w:r>
        <w:rPr>
          <w:rFonts w:ascii="Times New Roman" w:hAnsi="Times New Roman" w:cs="Times"/>
          <w:szCs w:val="32"/>
          <w:lang w:val="es-ES_tradnl"/>
        </w:rPr>
        <w:t xml:space="preserve"> analiza el uso de objetos en </w:t>
      </w:r>
      <w:r>
        <w:rPr>
          <w:rFonts w:ascii="Times New Roman" w:hAnsi="Times New Roman" w:cs="Times"/>
          <w:i/>
          <w:szCs w:val="32"/>
          <w:lang w:val="es-ES_tradnl"/>
        </w:rPr>
        <w:t xml:space="preserve">El </w:t>
      </w:r>
      <w:r w:rsidR="000257F4">
        <w:rPr>
          <w:rFonts w:ascii="Times New Roman" w:hAnsi="Times New Roman" w:cs="Times"/>
          <w:i/>
          <w:szCs w:val="32"/>
          <w:lang w:val="es-ES_tradnl"/>
        </w:rPr>
        <w:t>c</w:t>
      </w:r>
      <w:r>
        <w:rPr>
          <w:rFonts w:ascii="Times New Roman" w:hAnsi="Times New Roman" w:cs="Times"/>
          <w:i/>
          <w:szCs w:val="32"/>
          <w:lang w:val="es-ES_tradnl"/>
        </w:rPr>
        <w:t xml:space="preserve">uarto de </w:t>
      </w:r>
      <w:r w:rsidR="000257F4">
        <w:rPr>
          <w:rFonts w:ascii="Times New Roman" w:hAnsi="Times New Roman" w:cs="Times"/>
          <w:i/>
          <w:szCs w:val="32"/>
          <w:lang w:val="es-ES_tradnl"/>
        </w:rPr>
        <w:t>a</w:t>
      </w:r>
      <w:r>
        <w:rPr>
          <w:rFonts w:ascii="Times New Roman" w:hAnsi="Times New Roman" w:cs="Times"/>
          <w:i/>
          <w:szCs w:val="32"/>
          <w:lang w:val="es-ES_tradnl"/>
        </w:rPr>
        <w:t>trás</w:t>
      </w:r>
      <w:r>
        <w:rPr>
          <w:rFonts w:ascii="Times New Roman" w:hAnsi="Times New Roman" w:cs="Times"/>
          <w:szCs w:val="32"/>
          <w:lang w:val="es-ES_tradnl"/>
        </w:rPr>
        <w:t>. Sirven como testigos mudos de la conversación a través de la novela. También añade</w:t>
      </w:r>
      <w:r w:rsidR="000257F4">
        <w:rPr>
          <w:rFonts w:ascii="Times New Roman" w:hAnsi="Times New Roman" w:cs="Times"/>
          <w:szCs w:val="32"/>
          <w:lang w:val="es-ES_tradnl"/>
        </w:rPr>
        <w:t>n</w:t>
      </w:r>
      <w:r>
        <w:rPr>
          <w:rFonts w:ascii="Times New Roman" w:hAnsi="Times New Roman" w:cs="Times"/>
          <w:szCs w:val="32"/>
          <w:lang w:val="es-ES_tradnl"/>
        </w:rPr>
        <w:t xml:space="preserve"> al aspecto fantástico porque los objetos sobrevivirán a la </w:t>
      </w:r>
      <w:r w:rsidR="00734483">
        <w:rPr>
          <w:rFonts w:ascii="Times New Roman" w:hAnsi="Times New Roman" w:cs="Times"/>
          <w:szCs w:val="32"/>
          <w:lang w:val="es-ES_tradnl"/>
        </w:rPr>
        <w:t>narradora</w:t>
      </w:r>
      <w:r>
        <w:rPr>
          <w:rFonts w:ascii="Times New Roman" w:hAnsi="Times New Roman" w:cs="Times"/>
          <w:szCs w:val="32"/>
          <w:lang w:val="es-ES_tradnl"/>
        </w:rPr>
        <w:t xml:space="preserve"> y confunden los límites entre la realidad vivida y la realidad soñada. </w:t>
      </w:r>
      <w:proofErr w:type="spellStart"/>
      <w:r w:rsidR="008B24A9">
        <w:rPr>
          <w:rFonts w:ascii="Times New Roman" w:hAnsi="Times New Roman" w:cs="Times"/>
          <w:szCs w:val="32"/>
          <w:lang w:val="es-ES_tradnl"/>
        </w:rPr>
        <w:t>Gifre</w:t>
      </w:r>
      <w:proofErr w:type="spellEnd"/>
      <w:r w:rsidR="008B24A9">
        <w:rPr>
          <w:rFonts w:ascii="Times New Roman" w:hAnsi="Times New Roman" w:cs="Times"/>
          <w:szCs w:val="32"/>
          <w:lang w:val="es-ES_tradnl"/>
        </w:rPr>
        <w:t xml:space="preserve"> dice que los objetos llevan recuerdos que traducen las frustraciones de la </w:t>
      </w:r>
      <w:r w:rsidR="00734483">
        <w:rPr>
          <w:rFonts w:ascii="Times New Roman" w:hAnsi="Times New Roman" w:cs="Times"/>
          <w:szCs w:val="32"/>
          <w:lang w:val="es-ES_tradnl"/>
        </w:rPr>
        <w:t>narradora</w:t>
      </w:r>
      <w:r w:rsidR="008B24A9">
        <w:rPr>
          <w:rFonts w:ascii="Times New Roman" w:hAnsi="Times New Roman" w:cs="Times"/>
          <w:szCs w:val="32"/>
          <w:lang w:val="es-ES_tradnl"/>
        </w:rPr>
        <w:t xml:space="preserve"> y que llevan pensamientos inesperados. </w:t>
      </w:r>
      <w:r w:rsidR="00C51D0E">
        <w:rPr>
          <w:rFonts w:ascii="Times New Roman" w:hAnsi="Times New Roman" w:cs="Times"/>
          <w:szCs w:val="32"/>
          <w:lang w:val="es-ES_tradnl"/>
        </w:rPr>
        <w:t xml:space="preserve">En la casa de la </w:t>
      </w:r>
      <w:r w:rsidR="00734483">
        <w:rPr>
          <w:rFonts w:ascii="Times New Roman" w:hAnsi="Times New Roman" w:cs="Times"/>
          <w:szCs w:val="32"/>
          <w:lang w:val="es-ES_tradnl"/>
        </w:rPr>
        <w:t>narradora</w:t>
      </w:r>
      <w:r w:rsidR="00C51D0E">
        <w:rPr>
          <w:rFonts w:ascii="Times New Roman" w:hAnsi="Times New Roman" w:cs="Times"/>
          <w:szCs w:val="32"/>
          <w:lang w:val="es-ES_tradnl"/>
        </w:rPr>
        <w:t xml:space="preserve"> hay un montón de objetos que ocupan su espacio y limitan su movimiento. Pero no está preocupada por el desorden. </w:t>
      </w:r>
      <w:proofErr w:type="spellStart"/>
      <w:r w:rsidR="00C51D0E">
        <w:rPr>
          <w:rFonts w:ascii="Times New Roman" w:hAnsi="Times New Roman" w:cs="Times"/>
          <w:szCs w:val="32"/>
          <w:lang w:val="es-ES_tradnl"/>
        </w:rPr>
        <w:t>Gifre</w:t>
      </w:r>
      <w:proofErr w:type="spellEnd"/>
      <w:r w:rsidR="00C51D0E">
        <w:rPr>
          <w:rFonts w:ascii="Times New Roman" w:hAnsi="Times New Roman" w:cs="Times"/>
          <w:szCs w:val="32"/>
          <w:lang w:val="es-ES_tradnl"/>
        </w:rPr>
        <w:t xml:space="preserve"> examina como el desorden es una acción de rebeldía, porque en los años de Franco, el desorden no fue aceptable. Ahora, la </w:t>
      </w:r>
      <w:r w:rsidR="00734483">
        <w:rPr>
          <w:rFonts w:ascii="Times New Roman" w:hAnsi="Times New Roman" w:cs="Times"/>
          <w:szCs w:val="32"/>
          <w:lang w:val="es-ES_tradnl"/>
        </w:rPr>
        <w:t>narradora</w:t>
      </w:r>
      <w:r w:rsidR="00C51D0E">
        <w:rPr>
          <w:rFonts w:ascii="Times New Roman" w:hAnsi="Times New Roman" w:cs="Times"/>
          <w:szCs w:val="32"/>
          <w:lang w:val="es-ES_tradnl"/>
        </w:rPr>
        <w:t xml:space="preserve"> usa sus objetos para transmitir libertad.</w:t>
      </w:r>
      <w:r w:rsidR="001B73C2">
        <w:rPr>
          <w:rFonts w:ascii="Times New Roman" w:hAnsi="Times New Roman" w:cs="Times"/>
          <w:szCs w:val="32"/>
          <w:lang w:val="es-ES_tradnl"/>
        </w:rPr>
        <w:t xml:space="preserve"> </w:t>
      </w:r>
      <w:r w:rsidR="00CF282E">
        <w:rPr>
          <w:rFonts w:ascii="Times New Roman" w:hAnsi="Times New Roman" w:cs="Times"/>
          <w:szCs w:val="32"/>
          <w:lang w:val="es-ES_tradnl"/>
        </w:rPr>
        <w:t>Este art</w:t>
      </w:r>
      <w:r w:rsidR="000257F4">
        <w:rPr>
          <w:rFonts w:ascii="Times New Roman" w:hAnsi="Times New Roman" w:cs="Times"/>
          <w:szCs w:val="32"/>
          <w:lang w:val="es-ES_tradnl"/>
        </w:rPr>
        <w:t>í</w:t>
      </w:r>
      <w:r w:rsidR="00CF282E">
        <w:rPr>
          <w:rFonts w:ascii="Times New Roman" w:hAnsi="Times New Roman" w:cs="Times"/>
          <w:szCs w:val="32"/>
          <w:lang w:val="es-ES_tradnl"/>
        </w:rPr>
        <w:t xml:space="preserve">culo enfoca </w:t>
      </w:r>
      <w:r w:rsidR="00C1310C">
        <w:rPr>
          <w:rFonts w:ascii="Times New Roman" w:hAnsi="Times New Roman" w:cs="Times"/>
          <w:szCs w:val="32"/>
          <w:lang w:val="es-ES_tradnl"/>
        </w:rPr>
        <w:t xml:space="preserve">en tres objetos importantes: los folios, los dos vasos y la cajita dorada. </w:t>
      </w:r>
      <w:r w:rsidR="00594BB5">
        <w:rPr>
          <w:rFonts w:ascii="Times New Roman" w:hAnsi="Times New Roman" w:cs="Times"/>
          <w:szCs w:val="32"/>
          <w:lang w:val="es-ES_tradnl"/>
        </w:rPr>
        <w:t>Los folios son casi un</w:t>
      </w:r>
      <w:r w:rsidR="000257F4">
        <w:rPr>
          <w:rFonts w:ascii="Times New Roman" w:hAnsi="Times New Roman" w:cs="Times"/>
          <w:szCs w:val="32"/>
          <w:lang w:val="es-ES_tradnl"/>
        </w:rPr>
        <w:t>a</w:t>
      </w:r>
      <w:r w:rsidR="00594BB5">
        <w:rPr>
          <w:rFonts w:ascii="Times New Roman" w:hAnsi="Times New Roman" w:cs="Times"/>
          <w:szCs w:val="32"/>
          <w:lang w:val="es-ES_tradnl"/>
        </w:rPr>
        <w:t xml:space="preserve"> </w:t>
      </w:r>
      <w:r w:rsidR="00594BB5">
        <w:rPr>
          <w:rFonts w:ascii="Times New Roman" w:hAnsi="Times New Roman" w:cs="Times"/>
          <w:szCs w:val="32"/>
          <w:lang w:val="es-ES_tradnl"/>
        </w:rPr>
        <w:lastRenderedPageBreak/>
        <w:t xml:space="preserve">pelea para la autora porque siempre está sorprendida por su existencia. </w:t>
      </w:r>
      <w:r w:rsidR="00AB721E">
        <w:rPr>
          <w:rFonts w:ascii="Times New Roman" w:hAnsi="Times New Roman" w:cs="Times"/>
          <w:szCs w:val="32"/>
          <w:lang w:val="es-ES_tradnl"/>
        </w:rPr>
        <w:t>A través del diálogo, los folios crecen, y la novela</w:t>
      </w:r>
      <w:r w:rsidR="000257F4">
        <w:rPr>
          <w:rFonts w:ascii="Times New Roman" w:hAnsi="Times New Roman" w:cs="Times"/>
          <w:szCs w:val="32"/>
          <w:lang w:val="es-ES_tradnl"/>
        </w:rPr>
        <w:t xml:space="preserve"> se</w:t>
      </w:r>
      <w:r w:rsidR="00AB721E">
        <w:rPr>
          <w:rFonts w:ascii="Times New Roman" w:hAnsi="Times New Roman" w:cs="Times"/>
          <w:szCs w:val="32"/>
          <w:lang w:val="es-ES_tradnl"/>
        </w:rPr>
        <w:t xml:space="preserve"> desarrolla. A veces la </w:t>
      </w:r>
      <w:r w:rsidR="00734483">
        <w:rPr>
          <w:rFonts w:ascii="Times New Roman" w:hAnsi="Times New Roman" w:cs="Times"/>
          <w:szCs w:val="32"/>
          <w:lang w:val="es-ES_tradnl"/>
        </w:rPr>
        <w:t>narradora</w:t>
      </w:r>
      <w:r w:rsidR="00AB721E">
        <w:rPr>
          <w:rFonts w:ascii="Times New Roman" w:hAnsi="Times New Roman" w:cs="Times"/>
          <w:szCs w:val="32"/>
          <w:lang w:val="es-ES_tradnl"/>
        </w:rPr>
        <w:t xml:space="preserve"> niega que est</w:t>
      </w:r>
      <w:r w:rsidR="000257F4">
        <w:rPr>
          <w:rFonts w:ascii="Times New Roman" w:hAnsi="Times New Roman" w:cs="Times"/>
          <w:szCs w:val="32"/>
          <w:lang w:val="es-ES_tradnl"/>
        </w:rPr>
        <w:t>é</w:t>
      </w:r>
      <w:r w:rsidR="00AB721E">
        <w:rPr>
          <w:rFonts w:ascii="Times New Roman" w:hAnsi="Times New Roman" w:cs="Times"/>
          <w:szCs w:val="32"/>
          <w:lang w:val="es-ES_tradnl"/>
        </w:rPr>
        <w:t>n creciendo</w:t>
      </w:r>
      <w:r w:rsidR="00856CD9">
        <w:rPr>
          <w:rFonts w:ascii="Times New Roman" w:hAnsi="Times New Roman" w:cs="Times"/>
          <w:szCs w:val="32"/>
          <w:lang w:val="es-ES_tradnl"/>
        </w:rPr>
        <w:t xml:space="preserve"> de verdad</w:t>
      </w:r>
      <w:r w:rsidR="00AB721E">
        <w:rPr>
          <w:rFonts w:ascii="Times New Roman" w:hAnsi="Times New Roman" w:cs="Times"/>
          <w:szCs w:val="32"/>
          <w:lang w:val="es-ES_tradnl"/>
        </w:rPr>
        <w:t xml:space="preserve">, </w:t>
      </w:r>
      <w:r w:rsidR="000257F4">
        <w:rPr>
          <w:rFonts w:ascii="Times New Roman" w:hAnsi="Times New Roman" w:cs="Times"/>
          <w:szCs w:val="32"/>
          <w:lang w:val="es-ES_tradnl"/>
        </w:rPr>
        <w:t xml:space="preserve">se </w:t>
      </w:r>
      <w:r w:rsidR="00AB721E">
        <w:rPr>
          <w:rFonts w:ascii="Times New Roman" w:hAnsi="Times New Roman" w:cs="Times"/>
          <w:szCs w:val="32"/>
          <w:lang w:val="es-ES_tradnl"/>
        </w:rPr>
        <w:t>niega a crear límites entre lo real y lo no real</w:t>
      </w:r>
      <w:r w:rsidR="00856CD9">
        <w:rPr>
          <w:rFonts w:ascii="Times New Roman" w:hAnsi="Times New Roman" w:cs="Times"/>
          <w:szCs w:val="32"/>
          <w:lang w:val="es-ES_tradnl"/>
        </w:rPr>
        <w:t xml:space="preserve">. </w:t>
      </w:r>
      <w:r w:rsidR="00BE50E4">
        <w:rPr>
          <w:rFonts w:ascii="Times New Roman" w:hAnsi="Times New Roman" w:cs="Times"/>
          <w:szCs w:val="32"/>
          <w:lang w:val="es-ES_tradnl"/>
        </w:rPr>
        <w:t>Los dos vasos produce</w:t>
      </w:r>
      <w:r w:rsidR="000257F4">
        <w:rPr>
          <w:rFonts w:ascii="Times New Roman" w:hAnsi="Times New Roman" w:cs="Times"/>
          <w:szCs w:val="32"/>
          <w:lang w:val="es-ES_tradnl"/>
        </w:rPr>
        <w:t>n</w:t>
      </w:r>
      <w:r w:rsidR="00BE50E4">
        <w:rPr>
          <w:rFonts w:ascii="Times New Roman" w:hAnsi="Times New Roman" w:cs="Times"/>
          <w:szCs w:val="32"/>
          <w:lang w:val="es-ES_tradnl"/>
        </w:rPr>
        <w:t xml:space="preserve"> un aura mágica porque el l</w:t>
      </w:r>
      <w:r w:rsidR="000257F4">
        <w:rPr>
          <w:rFonts w:ascii="Times New Roman" w:hAnsi="Times New Roman" w:cs="Times"/>
          <w:szCs w:val="32"/>
          <w:lang w:val="es-ES_tradnl"/>
        </w:rPr>
        <w:t>í</w:t>
      </w:r>
      <w:r w:rsidR="00BE50E4">
        <w:rPr>
          <w:rFonts w:ascii="Times New Roman" w:hAnsi="Times New Roman" w:cs="Times"/>
          <w:szCs w:val="32"/>
          <w:lang w:val="es-ES_tradnl"/>
        </w:rPr>
        <w:t>quido se pone transparente, como un espejo en</w:t>
      </w:r>
      <w:r w:rsidR="000257F4">
        <w:rPr>
          <w:rFonts w:ascii="Times New Roman" w:hAnsi="Times New Roman" w:cs="Times"/>
          <w:szCs w:val="32"/>
          <w:lang w:val="es-ES_tradnl"/>
        </w:rPr>
        <w:t xml:space="preserve"> el</w:t>
      </w:r>
      <w:r w:rsidR="00BE50E4">
        <w:rPr>
          <w:rFonts w:ascii="Times New Roman" w:hAnsi="Times New Roman" w:cs="Times"/>
          <w:szCs w:val="32"/>
          <w:lang w:val="es-ES_tradnl"/>
        </w:rPr>
        <w:t xml:space="preserve"> que </w:t>
      </w:r>
      <w:r w:rsidR="000257F4">
        <w:rPr>
          <w:rFonts w:ascii="Times New Roman" w:hAnsi="Times New Roman" w:cs="Times"/>
          <w:szCs w:val="32"/>
          <w:lang w:val="es-ES_tradnl"/>
        </w:rPr>
        <w:t xml:space="preserve">se </w:t>
      </w:r>
      <w:r w:rsidR="00BE50E4">
        <w:rPr>
          <w:rFonts w:ascii="Times New Roman" w:hAnsi="Times New Roman" w:cs="Times"/>
          <w:szCs w:val="32"/>
          <w:lang w:val="es-ES_tradnl"/>
        </w:rPr>
        <w:t xml:space="preserve">mira la </w:t>
      </w:r>
      <w:r w:rsidR="00734483">
        <w:rPr>
          <w:rFonts w:ascii="Times New Roman" w:hAnsi="Times New Roman" w:cs="Times"/>
          <w:szCs w:val="32"/>
          <w:lang w:val="es-ES_tradnl"/>
        </w:rPr>
        <w:t>narradora</w:t>
      </w:r>
      <w:r w:rsidR="00BE50E4">
        <w:rPr>
          <w:rFonts w:ascii="Times New Roman" w:hAnsi="Times New Roman" w:cs="Times"/>
          <w:szCs w:val="32"/>
          <w:lang w:val="es-ES_tradnl"/>
        </w:rPr>
        <w:t xml:space="preserve"> a s</w:t>
      </w:r>
      <w:r w:rsidR="000257F4">
        <w:rPr>
          <w:rFonts w:ascii="Times New Roman" w:hAnsi="Times New Roman" w:cs="Times"/>
          <w:szCs w:val="32"/>
          <w:lang w:val="es-ES_tradnl"/>
        </w:rPr>
        <w:t>í</w:t>
      </w:r>
      <w:r w:rsidR="00BE50E4">
        <w:rPr>
          <w:rFonts w:ascii="Times New Roman" w:hAnsi="Times New Roman" w:cs="Times"/>
          <w:szCs w:val="32"/>
          <w:lang w:val="es-ES_tradnl"/>
        </w:rPr>
        <w:t xml:space="preserve"> misma. </w:t>
      </w:r>
      <w:r w:rsidR="00EF4A74">
        <w:rPr>
          <w:rFonts w:ascii="Times New Roman" w:hAnsi="Times New Roman" w:cs="Times"/>
          <w:szCs w:val="32"/>
          <w:lang w:val="es-ES_tradnl"/>
        </w:rPr>
        <w:t>Además, hay muchos detalles</w:t>
      </w:r>
      <w:r w:rsidR="003C743D">
        <w:rPr>
          <w:rFonts w:ascii="Times New Roman" w:hAnsi="Times New Roman" w:cs="Times"/>
          <w:szCs w:val="32"/>
          <w:lang w:val="es-ES_tradnl"/>
        </w:rPr>
        <w:t xml:space="preserve"> en la descripción de los vasos y la transparencia del té, que intenta de equilibrar </w:t>
      </w:r>
      <w:r w:rsidR="00F20274">
        <w:rPr>
          <w:rFonts w:ascii="Times New Roman" w:hAnsi="Times New Roman" w:cs="Times"/>
          <w:szCs w:val="32"/>
          <w:lang w:val="es-ES_tradnl"/>
        </w:rPr>
        <w:t>la vida real y la vida de las memorias.</w:t>
      </w:r>
      <w:r w:rsidR="009C76F9">
        <w:rPr>
          <w:rFonts w:ascii="Times New Roman" w:hAnsi="Times New Roman" w:cs="Times"/>
          <w:szCs w:val="32"/>
          <w:lang w:val="es-ES_tradnl"/>
        </w:rPr>
        <w:t xml:space="preserve"> Finalmente, la cajita dorada </w:t>
      </w:r>
      <w:r w:rsidR="005417AC">
        <w:rPr>
          <w:rFonts w:ascii="Times New Roman" w:hAnsi="Times New Roman" w:cs="Times"/>
          <w:szCs w:val="32"/>
          <w:lang w:val="es-ES_tradnl"/>
        </w:rPr>
        <w:t xml:space="preserve">permite que la autora </w:t>
      </w:r>
      <w:r w:rsidR="000257F4">
        <w:rPr>
          <w:rFonts w:ascii="Times New Roman" w:hAnsi="Times New Roman" w:cs="Times"/>
          <w:szCs w:val="32"/>
          <w:lang w:val="es-ES_tradnl"/>
        </w:rPr>
        <w:t>tenga</w:t>
      </w:r>
      <w:r w:rsidR="005417AC">
        <w:rPr>
          <w:rFonts w:ascii="Times New Roman" w:hAnsi="Times New Roman" w:cs="Times"/>
          <w:szCs w:val="32"/>
          <w:lang w:val="es-ES_tradnl"/>
        </w:rPr>
        <w:t xml:space="preserve"> algo para distraer sus ojos y sus manos cuando los recuerdos no le </w:t>
      </w:r>
      <w:r w:rsidR="000257F4">
        <w:rPr>
          <w:rFonts w:ascii="Times New Roman" w:hAnsi="Times New Roman" w:cs="Times"/>
          <w:szCs w:val="32"/>
          <w:lang w:val="es-ES_tradnl"/>
        </w:rPr>
        <w:t>caen</w:t>
      </w:r>
      <w:r w:rsidR="005417AC">
        <w:rPr>
          <w:rFonts w:ascii="Times New Roman" w:hAnsi="Times New Roman" w:cs="Times"/>
          <w:szCs w:val="32"/>
          <w:lang w:val="es-ES_tradnl"/>
        </w:rPr>
        <w:t xml:space="preserve"> bien. También, </w:t>
      </w:r>
      <w:r w:rsidR="009C76F9">
        <w:rPr>
          <w:rFonts w:ascii="Times New Roman" w:hAnsi="Times New Roman" w:cs="Times"/>
          <w:szCs w:val="32"/>
          <w:lang w:val="es-ES_tradnl"/>
        </w:rPr>
        <w:t xml:space="preserve">empieza una conversación entre la </w:t>
      </w:r>
      <w:r w:rsidR="00734483">
        <w:rPr>
          <w:rFonts w:ascii="Times New Roman" w:hAnsi="Times New Roman" w:cs="Times"/>
          <w:szCs w:val="32"/>
          <w:lang w:val="es-ES_tradnl"/>
        </w:rPr>
        <w:t>narradora</w:t>
      </w:r>
      <w:r w:rsidR="009C76F9">
        <w:rPr>
          <w:rFonts w:ascii="Times New Roman" w:hAnsi="Times New Roman" w:cs="Times"/>
          <w:szCs w:val="32"/>
          <w:lang w:val="es-ES_tradnl"/>
        </w:rPr>
        <w:t xml:space="preserve"> y su visitante. El visitante habla de su superficie dorada </w:t>
      </w:r>
      <w:r w:rsidR="005417AC">
        <w:rPr>
          <w:rFonts w:ascii="Times New Roman" w:hAnsi="Times New Roman" w:cs="Times"/>
          <w:szCs w:val="32"/>
          <w:lang w:val="es-ES_tradnl"/>
        </w:rPr>
        <w:t xml:space="preserve">y </w:t>
      </w:r>
      <w:r w:rsidR="000257F4">
        <w:rPr>
          <w:rFonts w:ascii="Times New Roman" w:hAnsi="Times New Roman" w:cs="Times"/>
          <w:szCs w:val="32"/>
          <w:lang w:val="es-ES_tradnl"/>
        </w:rPr>
        <w:t>la</w:t>
      </w:r>
      <w:r w:rsidR="005417AC">
        <w:rPr>
          <w:rFonts w:ascii="Times New Roman" w:hAnsi="Times New Roman" w:cs="Times"/>
          <w:szCs w:val="32"/>
          <w:lang w:val="es-ES_tradnl"/>
        </w:rPr>
        <w:t xml:space="preserve"> llama “un amuleto.” Eso la da un valor inmenso </w:t>
      </w:r>
      <w:r w:rsidR="003B11F7">
        <w:rPr>
          <w:rFonts w:ascii="Times New Roman" w:hAnsi="Times New Roman" w:cs="Times"/>
          <w:szCs w:val="32"/>
          <w:lang w:val="es-ES_tradnl"/>
        </w:rPr>
        <w:t>de secreto entre el objeto y la autora, añadiendo al sentido fantástico.</w:t>
      </w:r>
      <w:r w:rsidR="00413BF8">
        <w:rPr>
          <w:rFonts w:ascii="Times New Roman" w:hAnsi="Times New Roman" w:cs="Times"/>
          <w:szCs w:val="32"/>
          <w:lang w:val="es-ES_tradnl"/>
        </w:rPr>
        <w:t xml:space="preserve"> Además de estos tres objetos, </w:t>
      </w:r>
      <w:proofErr w:type="spellStart"/>
      <w:r w:rsidR="00413BF8">
        <w:rPr>
          <w:rFonts w:ascii="Times New Roman" w:hAnsi="Times New Roman" w:cs="Times"/>
          <w:szCs w:val="32"/>
          <w:lang w:val="es-ES_tradnl"/>
        </w:rPr>
        <w:t>Gifre</w:t>
      </w:r>
      <w:proofErr w:type="spellEnd"/>
      <w:r w:rsidR="00413BF8">
        <w:rPr>
          <w:rFonts w:ascii="Times New Roman" w:hAnsi="Times New Roman" w:cs="Times"/>
          <w:szCs w:val="32"/>
          <w:lang w:val="es-ES_tradnl"/>
        </w:rPr>
        <w:t xml:space="preserve">  discute el papel del visitante. El permite que ella </w:t>
      </w:r>
      <w:r w:rsidR="000257F4">
        <w:rPr>
          <w:rFonts w:ascii="Times New Roman" w:hAnsi="Times New Roman" w:cs="Times"/>
          <w:szCs w:val="32"/>
          <w:lang w:val="es-ES_tradnl"/>
        </w:rPr>
        <w:t>tenga</w:t>
      </w:r>
      <w:r w:rsidR="00413BF8">
        <w:rPr>
          <w:rFonts w:ascii="Times New Roman" w:hAnsi="Times New Roman" w:cs="Times"/>
          <w:szCs w:val="32"/>
          <w:lang w:val="es-ES_tradnl"/>
        </w:rPr>
        <w:t xml:space="preserve"> distancia entre los objetos de su casa y también los recuerdos de su niñez. A través de su personaje, ella puede recordar su vida como espectadora, llevando los recuerdos a la realidad, mezclando todo lo real con los sueños. El visitante no clarifica nada, </w:t>
      </w:r>
      <w:r w:rsidR="00096EAB">
        <w:rPr>
          <w:rFonts w:ascii="Times New Roman" w:hAnsi="Times New Roman" w:cs="Times"/>
          <w:szCs w:val="32"/>
          <w:lang w:val="es-ES_tradnl"/>
        </w:rPr>
        <w:t xml:space="preserve">solo le ayuda </w:t>
      </w:r>
      <w:r w:rsidR="000257F4">
        <w:rPr>
          <w:rFonts w:ascii="Times New Roman" w:hAnsi="Times New Roman" w:cs="Times"/>
          <w:szCs w:val="32"/>
          <w:lang w:val="es-ES_tradnl"/>
        </w:rPr>
        <w:t xml:space="preserve">a </w:t>
      </w:r>
      <w:r w:rsidR="00096EAB">
        <w:rPr>
          <w:rFonts w:ascii="Times New Roman" w:hAnsi="Times New Roman" w:cs="Times"/>
          <w:szCs w:val="32"/>
          <w:lang w:val="es-ES_tradnl"/>
        </w:rPr>
        <w:t xml:space="preserve">entender que a veces no quiere clarificar la vida. </w:t>
      </w:r>
      <w:r w:rsidR="000257F4">
        <w:rPr>
          <w:rFonts w:ascii="Times New Roman" w:hAnsi="Times New Roman" w:cs="Times"/>
          <w:szCs w:val="32"/>
          <w:lang w:val="es-ES_tradnl"/>
        </w:rPr>
        <w:t>Él</w:t>
      </w:r>
      <w:r w:rsidR="00096EAB">
        <w:rPr>
          <w:rFonts w:ascii="Times New Roman" w:hAnsi="Times New Roman" w:cs="Times"/>
          <w:szCs w:val="32"/>
          <w:lang w:val="es-ES_tradnl"/>
        </w:rPr>
        <w:t xml:space="preserve"> le da libertad, justo como los objetos. </w:t>
      </w:r>
    </w:p>
    <w:p w:rsidR="0070213E" w:rsidRDefault="00357F31" w:rsidP="001B73C2">
      <w:pPr>
        <w:ind w:firstLine="720"/>
        <w:rPr>
          <w:rFonts w:ascii="Times New Roman" w:hAnsi="Times New Roman" w:cs="Times"/>
          <w:szCs w:val="32"/>
          <w:lang w:val="es-ES_tradnl"/>
        </w:rPr>
      </w:pPr>
      <w:r>
        <w:rPr>
          <w:rFonts w:ascii="Times New Roman" w:hAnsi="Times New Roman" w:cs="Times"/>
          <w:szCs w:val="32"/>
          <w:lang w:val="es-ES_tradnl"/>
        </w:rPr>
        <w:t>Este art</w:t>
      </w:r>
      <w:r w:rsidR="000257F4">
        <w:rPr>
          <w:rFonts w:ascii="Times New Roman" w:hAnsi="Times New Roman" w:cs="Times"/>
          <w:szCs w:val="32"/>
          <w:lang w:val="es-ES_tradnl"/>
        </w:rPr>
        <w:t>í</w:t>
      </w:r>
      <w:r>
        <w:rPr>
          <w:rFonts w:ascii="Times New Roman" w:hAnsi="Times New Roman" w:cs="Times"/>
          <w:szCs w:val="32"/>
          <w:lang w:val="es-ES_tradnl"/>
        </w:rPr>
        <w:t xml:space="preserve">culo </w:t>
      </w:r>
      <w:r w:rsidR="00D75407">
        <w:rPr>
          <w:rFonts w:ascii="Times New Roman" w:hAnsi="Times New Roman" w:cs="Times"/>
          <w:szCs w:val="32"/>
          <w:lang w:val="es-ES_tradnl"/>
        </w:rPr>
        <w:t xml:space="preserve">está muy bien escrito. </w:t>
      </w:r>
      <w:proofErr w:type="spellStart"/>
      <w:r w:rsidR="00D75407">
        <w:rPr>
          <w:rFonts w:ascii="Times New Roman" w:hAnsi="Times New Roman" w:cs="Times"/>
          <w:szCs w:val="32"/>
          <w:lang w:val="es-ES_tradnl"/>
        </w:rPr>
        <w:t>Gifre</w:t>
      </w:r>
      <w:proofErr w:type="spellEnd"/>
      <w:r w:rsidR="00D75407">
        <w:rPr>
          <w:rFonts w:ascii="Times New Roman" w:hAnsi="Times New Roman" w:cs="Times"/>
          <w:szCs w:val="32"/>
          <w:lang w:val="es-ES_tradnl"/>
        </w:rPr>
        <w:t xml:space="preserve"> habla con conocimiento de la novela y el propósito de los objetos. Siempre tiene citas y apoyo para su posición.  Todas las ideas tienen sentido y están explicadas claramente. Mientras usa lenguaje especializado, es necesario para el trabajo y no lo usa </w:t>
      </w:r>
      <w:r w:rsidR="00FB1F9F">
        <w:rPr>
          <w:rFonts w:ascii="Times New Roman" w:hAnsi="Times New Roman" w:cs="Times"/>
          <w:szCs w:val="32"/>
          <w:lang w:val="es-ES_tradnl"/>
        </w:rPr>
        <w:t>excesivamente</w:t>
      </w:r>
      <w:r w:rsidR="00D75407">
        <w:rPr>
          <w:rFonts w:ascii="Times New Roman" w:hAnsi="Times New Roman" w:cs="Times"/>
          <w:szCs w:val="32"/>
          <w:lang w:val="es-ES_tradnl"/>
        </w:rPr>
        <w:t xml:space="preserve">. </w:t>
      </w:r>
      <w:r w:rsidR="005339B3">
        <w:rPr>
          <w:rFonts w:ascii="Times New Roman" w:hAnsi="Times New Roman" w:cs="Times"/>
          <w:szCs w:val="32"/>
          <w:lang w:val="es-ES_tradnl"/>
        </w:rPr>
        <w:t>Porque todo es</w:t>
      </w:r>
      <w:r w:rsidR="000257F4">
        <w:rPr>
          <w:rFonts w:ascii="Times New Roman" w:hAnsi="Times New Roman" w:cs="Times"/>
          <w:szCs w:val="32"/>
          <w:lang w:val="es-ES_tradnl"/>
        </w:rPr>
        <w:t>tá</w:t>
      </w:r>
      <w:r w:rsidR="005339B3">
        <w:rPr>
          <w:rFonts w:ascii="Times New Roman" w:hAnsi="Times New Roman" w:cs="Times"/>
          <w:szCs w:val="32"/>
          <w:lang w:val="es-ES_tradnl"/>
        </w:rPr>
        <w:t xml:space="preserve"> tan bien explicado, el lenguaje nunca es demasiado difícil entender.</w:t>
      </w:r>
      <w:r w:rsidR="00FB1F9F">
        <w:rPr>
          <w:rFonts w:ascii="Times New Roman" w:hAnsi="Times New Roman" w:cs="Times"/>
          <w:szCs w:val="32"/>
          <w:lang w:val="es-ES_tradnl"/>
        </w:rPr>
        <w:t xml:space="preserve"> </w:t>
      </w:r>
      <w:r w:rsidR="007E0F04">
        <w:rPr>
          <w:rFonts w:ascii="Times New Roman" w:hAnsi="Times New Roman" w:cs="Times"/>
          <w:szCs w:val="32"/>
          <w:lang w:val="es-ES_tradnl"/>
        </w:rPr>
        <w:t xml:space="preserve">A veces </w:t>
      </w:r>
      <w:r w:rsidR="00734483">
        <w:rPr>
          <w:rFonts w:ascii="Times New Roman" w:hAnsi="Times New Roman" w:cs="Times"/>
          <w:szCs w:val="32"/>
          <w:lang w:val="es-ES_tradnl"/>
        </w:rPr>
        <w:t xml:space="preserve">el orden de </w:t>
      </w:r>
      <w:r w:rsidR="00283DB8">
        <w:rPr>
          <w:rFonts w:ascii="Times New Roman" w:hAnsi="Times New Roman" w:cs="Times"/>
          <w:szCs w:val="32"/>
          <w:lang w:val="es-ES_tradnl"/>
        </w:rPr>
        <w:t>los párrafos d</w:t>
      </w:r>
      <w:r w:rsidR="007E0F04">
        <w:rPr>
          <w:rFonts w:ascii="Times New Roman" w:hAnsi="Times New Roman" w:cs="Times"/>
          <w:szCs w:val="32"/>
          <w:lang w:val="es-ES_tradnl"/>
        </w:rPr>
        <w:t>el art</w:t>
      </w:r>
      <w:r w:rsidR="000257F4">
        <w:rPr>
          <w:rFonts w:ascii="Times New Roman" w:hAnsi="Times New Roman" w:cs="Times"/>
          <w:szCs w:val="32"/>
          <w:lang w:val="es-ES_tradnl"/>
        </w:rPr>
        <w:t>í</w:t>
      </w:r>
      <w:r w:rsidR="007E0F04">
        <w:rPr>
          <w:rFonts w:ascii="Times New Roman" w:hAnsi="Times New Roman" w:cs="Times"/>
          <w:szCs w:val="32"/>
          <w:lang w:val="es-ES_tradnl"/>
        </w:rPr>
        <w:t>culo parece un poco desorganizado</w:t>
      </w:r>
      <w:r w:rsidR="00734483">
        <w:rPr>
          <w:rFonts w:ascii="Times New Roman" w:hAnsi="Times New Roman" w:cs="Times"/>
          <w:szCs w:val="32"/>
          <w:lang w:val="es-ES_tradnl"/>
        </w:rPr>
        <w:t>,</w:t>
      </w:r>
      <w:r w:rsidR="003D681D">
        <w:rPr>
          <w:rFonts w:ascii="Times New Roman" w:hAnsi="Times New Roman" w:cs="Times"/>
          <w:szCs w:val="32"/>
          <w:lang w:val="es-ES_tradnl"/>
        </w:rPr>
        <w:t xml:space="preserve"> pero</w:t>
      </w:r>
      <w:r w:rsidR="00283DB8">
        <w:rPr>
          <w:rFonts w:ascii="Times New Roman" w:hAnsi="Times New Roman" w:cs="Times"/>
          <w:szCs w:val="32"/>
          <w:lang w:val="es-ES_tradnl"/>
        </w:rPr>
        <w:t xml:space="preserve"> todavía es comprensible. Sobre todo, el análisis de </w:t>
      </w:r>
      <w:proofErr w:type="spellStart"/>
      <w:r w:rsidR="00283DB8">
        <w:rPr>
          <w:rFonts w:ascii="Times New Roman" w:hAnsi="Times New Roman" w:cs="Times"/>
          <w:szCs w:val="32"/>
          <w:lang w:val="es-ES_tradnl"/>
        </w:rPr>
        <w:t>Gifre</w:t>
      </w:r>
      <w:proofErr w:type="spellEnd"/>
      <w:r w:rsidR="00283DB8">
        <w:rPr>
          <w:rFonts w:ascii="Times New Roman" w:hAnsi="Times New Roman" w:cs="Times"/>
          <w:szCs w:val="32"/>
          <w:lang w:val="es-ES_tradnl"/>
        </w:rPr>
        <w:t xml:space="preserve"> es muy útil en el estudio de la novela porque ayuda al lector a entender el significado de objetos que a veces no parecen importantes, pero sí, </w:t>
      </w:r>
      <w:r w:rsidR="000257F4">
        <w:rPr>
          <w:rFonts w:ascii="Times New Roman" w:hAnsi="Times New Roman" w:cs="Times"/>
          <w:szCs w:val="32"/>
          <w:lang w:val="es-ES_tradnl"/>
        </w:rPr>
        <w:t>lo son</w:t>
      </w:r>
      <w:r w:rsidR="00283DB8">
        <w:rPr>
          <w:rFonts w:ascii="Times New Roman" w:hAnsi="Times New Roman" w:cs="Times"/>
          <w:szCs w:val="32"/>
          <w:lang w:val="es-ES_tradnl"/>
        </w:rPr>
        <w:t>.</w:t>
      </w:r>
    </w:p>
    <w:p w:rsidR="00C94BAD" w:rsidRDefault="00C94BAD" w:rsidP="001B73C2">
      <w:pPr>
        <w:ind w:firstLine="720"/>
        <w:rPr>
          <w:rFonts w:ascii="Times New Roman" w:hAnsi="Times New Roman" w:cs="Times"/>
          <w:szCs w:val="32"/>
          <w:lang w:val="es-ES_tradnl"/>
        </w:rPr>
      </w:pPr>
      <w:bookmarkStart w:id="0" w:name="_GoBack"/>
      <w:bookmarkEnd w:id="0"/>
    </w:p>
    <w:sectPr w:rsidR="00C94BAD" w:rsidSect="00A223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E2"/>
    <w:rsid w:val="000064DF"/>
    <w:rsid w:val="000157E8"/>
    <w:rsid w:val="000233EC"/>
    <w:rsid w:val="000257F4"/>
    <w:rsid w:val="0003223B"/>
    <w:rsid w:val="00044DB9"/>
    <w:rsid w:val="00060C0D"/>
    <w:rsid w:val="00067E47"/>
    <w:rsid w:val="0009208A"/>
    <w:rsid w:val="00093C41"/>
    <w:rsid w:val="00096EAB"/>
    <w:rsid w:val="000D243D"/>
    <w:rsid w:val="000D3A6F"/>
    <w:rsid w:val="00140268"/>
    <w:rsid w:val="001B0931"/>
    <w:rsid w:val="001B73C2"/>
    <w:rsid w:val="001C2F33"/>
    <w:rsid w:val="002267E6"/>
    <w:rsid w:val="00226FCF"/>
    <w:rsid w:val="002469D9"/>
    <w:rsid w:val="002516CD"/>
    <w:rsid w:val="002610F1"/>
    <w:rsid w:val="00283DB8"/>
    <w:rsid w:val="00312703"/>
    <w:rsid w:val="0033193C"/>
    <w:rsid w:val="00346FAA"/>
    <w:rsid w:val="003516CF"/>
    <w:rsid w:val="00357F31"/>
    <w:rsid w:val="003B11F7"/>
    <w:rsid w:val="003B4555"/>
    <w:rsid w:val="003C2217"/>
    <w:rsid w:val="003C743D"/>
    <w:rsid w:val="003D681D"/>
    <w:rsid w:val="003E014A"/>
    <w:rsid w:val="00405E60"/>
    <w:rsid w:val="00413BF8"/>
    <w:rsid w:val="00422E26"/>
    <w:rsid w:val="00424FF7"/>
    <w:rsid w:val="00440D6E"/>
    <w:rsid w:val="00473349"/>
    <w:rsid w:val="00484568"/>
    <w:rsid w:val="004B4493"/>
    <w:rsid w:val="004C4EE8"/>
    <w:rsid w:val="004D0EF7"/>
    <w:rsid w:val="004D22FC"/>
    <w:rsid w:val="004E57C3"/>
    <w:rsid w:val="004F1242"/>
    <w:rsid w:val="00532F6F"/>
    <w:rsid w:val="005339B3"/>
    <w:rsid w:val="005417AC"/>
    <w:rsid w:val="0057730B"/>
    <w:rsid w:val="00594BB5"/>
    <w:rsid w:val="005D47C2"/>
    <w:rsid w:val="005E528E"/>
    <w:rsid w:val="00631396"/>
    <w:rsid w:val="00641946"/>
    <w:rsid w:val="0068056A"/>
    <w:rsid w:val="006A5DA2"/>
    <w:rsid w:val="006B3ADF"/>
    <w:rsid w:val="006D3107"/>
    <w:rsid w:val="0070213E"/>
    <w:rsid w:val="00717BD1"/>
    <w:rsid w:val="00734213"/>
    <w:rsid w:val="00734483"/>
    <w:rsid w:val="00763481"/>
    <w:rsid w:val="007D6C5D"/>
    <w:rsid w:val="007E0F04"/>
    <w:rsid w:val="007E4D8C"/>
    <w:rsid w:val="00815B48"/>
    <w:rsid w:val="00831836"/>
    <w:rsid w:val="00840BB4"/>
    <w:rsid w:val="00845ED1"/>
    <w:rsid w:val="00856CD9"/>
    <w:rsid w:val="008B24A9"/>
    <w:rsid w:val="008B76AC"/>
    <w:rsid w:val="008E069A"/>
    <w:rsid w:val="008E3496"/>
    <w:rsid w:val="00916B6A"/>
    <w:rsid w:val="00946634"/>
    <w:rsid w:val="00952675"/>
    <w:rsid w:val="0097232D"/>
    <w:rsid w:val="00974F12"/>
    <w:rsid w:val="00997B5B"/>
    <w:rsid w:val="009C76F9"/>
    <w:rsid w:val="009D1105"/>
    <w:rsid w:val="00A22306"/>
    <w:rsid w:val="00A331E2"/>
    <w:rsid w:val="00A6178E"/>
    <w:rsid w:val="00A638F5"/>
    <w:rsid w:val="00A811AC"/>
    <w:rsid w:val="00A86646"/>
    <w:rsid w:val="00A90A36"/>
    <w:rsid w:val="00A945E3"/>
    <w:rsid w:val="00A94E52"/>
    <w:rsid w:val="00A952A4"/>
    <w:rsid w:val="00AB06FF"/>
    <w:rsid w:val="00AB721E"/>
    <w:rsid w:val="00AE6188"/>
    <w:rsid w:val="00B107F2"/>
    <w:rsid w:val="00B476D9"/>
    <w:rsid w:val="00B56A0E"/>
    <w:rsid w:val="00B914AF"/>
    <w:rsid w:val="00B96E60"/>
    <w:rsid w:val="00BA0AF1"/>
    <w:rsid w:val="00BA60BF"/>
    <w:rsid w:val="00BE50E4"/>
    <w:rsid w:val="00C103C0"/>
    <w:rsid w:val="00C1310C"/>
    <w:rsid w:val="00C30B6C"/>
    <w:rsid w:val="00C4775B"/>
    <w:rsid w:val="00C47A32"/>
    <w:rsid w:val="00C51D0E"/>
    <w:rsid w:val="00C94BAD"/>
    <w:rsid w:val="00CA2985"/>
    <w:rsid w:val="00CB3253"/>
    <w:rsid w:val="00CB6502"/>
    <w:rsid w:val="00CC5581"/>
    <w:rsid w:val="00CF282E"/>
    <w:rsid w:val="00CF3E0B"/>
    <w:rsid w:val="00D07E22"/>
    <w:rsid w:val="00D75407"/>
    <w:rsid w:val="00D759D8"/>
    <w:rsid w:val="00D90663"/>
    <w:rsid w:val="00D95783"/>
    <w:rsid w:val="00DE53E7"/>
    <w:rsid w:val="00DE5FA4"/>
    <w:rsid w:val="00DE6D04"/>
    <w:rsid w:val="00E11052"/>
    <w:rsid w:val="00E162BF"/>
    <w:rsid w:val="00E51FE3"/>
    <w:rsid w:val="00E9211B"/>
    <w:rsid w:val="00E96872"/>
    <w:rsid w:val="00EC2C75"/>
    <w:rsid w:val="00EC6CA1"/>
    <w:rsid w:val="00ED5500"/>
    <w:rsid w:val="00EF4A74"/>
    <w:rsid w:val="00F149F2"/>
    <w:rsid w:val="00F14B0B"/>
    <w:rsid w:val="00F20274"/>
    <w:rsid w:val="00F26068"/>
    <w:rsid w:val="00F61D02"/>
    <w:rsid w:val="00F648BF"/>
    <w:rsid w:val="00FA33F5"/>
    <w:rsid w:val="00FB1F9F"/>
    <w:rsid w:val="00FC6049"/>
    <w:rsid w:val="00FF16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43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43D"/>
    <w:rPr>
      <w:rFonts w:ascii="Tahoma" w:hAnsi="Tahoma" w:cs="Tahoma"/>
      <w:sz w:val="16"/>
      <w:szCs w:val="16"/>
    </w:rPr>
  </w:style>
  <w:style w:type="character" w:customStyle="1" w:styleId="BalloonTextChar">
    <w:name w:val="Balloon Text Char"/>
    <w:basedOn w:val="DefaultParagraphFont"/>
    <w:link w:val="BalloonText"/>
    <w:uiPriority w:val="99"/>
    <w:semiHidden/>
    <w:rsid w:val="000D243D"/>
    <w:rPr>
      <w:rFonts w:ascii="Tahoma" w:hAnsi="Tahoma" w:cs="Tahoma"/>
      <w:sz w:val="16"/>
      <w:szCs w:val="16"/>
    </w:rPr>
  </w:style>
  <w:style w:type="character" w:styleId="CommentReference">
    <w:name w:val="annotation reference"/>
    <w:basedOn w:val="DefaultParagraphFont"/>
    <w:uiPriority w:val="99"/>
    <w:semiHidden/>
    <w:unhideWhenUsed/>
    <w:rsid w:val="000D243D"/>
    <w:rPr>
      <w:sz w:val="16"/>
      <w:szCs w:val="16"/>
    </w:rPr>
  </w:style>
  <w:style w:type="paragraph" w:styleId="CommentText">
    <w:name w:val="annotation text"/>
    <w:basedOn w:val="Normal"/>
    <w:link w:val="CommentTextChar"/>
    <w:uiPriority w:val="99"/>
    <w:semiHidden/>
    <w:unhideWhenUsed/>
    <w:rsid w:val="000D243D"/>
    <w:rPr>
      <w:sz w:val="20"/>
      <w:szCs w:val="20"/>
    </w:rPr>
  </w:style>
  <w:style w:type="character" w:customStyle="1" w:styleId="CommentTextChar">
    <w:name w:val="Comment Text Char"/>
    <w:basedOn w:val="DefaultParagraphFont"/>
    <w:link w:val="CommentText"/>
    <w:uiPriority w:val="99"/>
    <w:semiHidden/>
    <w:rsid w:val="000D243D"/>
    <w:rPr>
      <w:sz w:val="20"/>
      <w:szCs w:val="20"/>
    </w:rPr>
  </w:style>
  <w:style w:type="paragraph" w:styleId="CommentSubject">
    <w:name w:val="annotation subject"/>
    <w:basedOn w:val="CommentText"/>
    <w:next w:val="CommentText"/>
    <w:link w:val="CommentSubjectChar"/>
    <w:uiPriority w:val="99"/>
    <w:semiHidden/>
    <w:unhideWhenUsed/>
    <w:rsid w:val="000D243D"/>
    <w:rPr>
      <w:b/>
      <w:bCs/>
    </w:rPr>
  </w:style>
  <w:style w:type="character" w:customStyle="1" w:styleId="CommentSubjectChar">
    <w:name w:val="Comment Subject Char"/>
    <w:basedOn w:val="CommentTextChar"/>
    <w:link w:val="CommentSubject"/>
    <w:uiPriority w:val="99"/>
    <w:semiHidden/>
    <w:rsid w:val="000D24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43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43D"/>
    <w:rPr>
      <w:rFonts w:ascii="Tahoma" w:hAnsi="Tahoma" w:cs="Tahoma"/>
      <w:sz w:val="16"/>
      <w:szCs w:val="16"/>
    </w:rPr>
  </w:style>
  <w:style w:type="character" w:customStyle="1" w:styleId="BalloonTextChar">
    <w:name w:val="Balloon Text Char"/>
    <w:basedOn w:val="DefaultParagraphFont"/>
    <w:link w:val="BalloonText"/>
    <w:uiPriority w:val="99"/>
    <w:semiHidden/>
    <w:rsid w:val="000D243D"/>
    <w:rPr>
      <w:rFonts w:ascii="Tahoma" w:hAnsi="Tahoma" w:cs="Tahoma"/>
      <w:sz w:val="16"/>
      <w:szCs w:val="16"/>
    </w:rPr>
  </w:style>
  <w:style w:type="character" w:styleId="CommentReference">
    <w:name w:val="annotation reference"/>
    <w:basedOn w:val="DefaultParagraphFont"/>
    <w:uiPriority w:val="99"/>
    <w:semiHidden/>
    <w:unhideWhenUsed/>
    <w:rsid w:val="000D243D"/>
    <w:rPr>
      <w:sz w:val="16"/>
      <w:szCs w:val="16"/>
    </w:rPr>
  </w:style>
  <w:style w:type="paragraph" w:styleId="CommentText">
    <w:name w:val="annotation text"/>
    <w:basedOn w:val="Normal"/>
    <w:link w:val="CommentTextChar"/>
    <w:uiPriority w:val="99"/>
    <w:semiHidden/>
    <w:unhideWhenUsed/>
    <w:rsid w:val="000D243D"/>
    <w:rPr>
      <w:sz w:val="20"/>
      <w:szCs w:val="20"/>
    </w:rPr>
  </w:style>
  <w:style w:type="character" w:customStyle="1" w:styleId="CommentTextChar">
    <w:name w:val="Comment Text Char"/>
    <w:basedOn w:val="DefaultParagraphFont"/>
    <w:link w:val="CommentText"/>
    <w:uiPriority w:val="99"/>
    <w:semiHidden/>
    <w:rsid w:val="000D243D"/>
    <w:rPr>
      <w:sz w:val="20"/>
      <w:szCs w:val="20"/>
    </w:rPr>
  </w:style>
  <w:style w:type="paragraph" w:styleId="CommentSubject">
    <w:name w:val="annotation subject"/>
    <w:basedOn w:val="CommentText"/>
    <w:next w:val="CommentText"/>
    <w:link w:val="CommentSubjectChar"/>
    <w:uiPriority w:val="99"/>
    <w:semiHidden/>
    <w:unhideWhenUsed/>
    <w:rsid w:val="000D243D"/>
    <w:rPr>
      <w:b/>
      <w:bCs/>
    </w:rPr>
  </w:style>
  <w:style w:type="character" w:customStyle="1" w:styleId="CommentSubjectChar">
    <w:name w:val="Comment Subject Char"/>
    <w:basedOn w:val="CommentTextChar"/>
    <w:link w:val="CommentSubject"/>
    <w:uiPriority w:val="99"/>
    <w:semiHidden/>
    <w:rsid w:val="000D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35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VanGessel</dc:creator>
  <cp:lastModifiedBy>Gabriela Pozzi</cp:lastModifiedBy>
  <cp:revision>2</cp:revision>
  <dcterms:created xsi:type="dcterms:W3CDTF">2011-11-15T20:44:00Z</dcterms:created>
  <dcterms:modified xsi:type="dcterms:W3CDTF">2011-11-15T20:44:00Z</dcterms:modified>
</cp:coreProperties>
</file>